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5056D">
      <w:pPr>
        <w:spacing w:line="60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w:t>
      </w:r>
      <w:r>
        <w:rPr>
          <w:rFonts w:ascii="黑体" w:hAnsi="黑体" w:eastAsia="黑体" w:cs="黑体"/>
          <w:sz w:val="32"/>
          <w:szCs w:val="32"/>
        </w:rPr>
        <w:t>1</w:t>
      </w:r>
    </w:p>
    <w:p w14:paraId="78D46C40">
      <w:pPr>
        <w:widowControl w:val="0"/>
        <w:spacing w:after="120"/>
        <w:jc w:val="both"/>
        <w:rPr>
          <w:rFonts w:ascii="Times New Roman" w:hAnsi="Times New Roman" w:eastAsia="宋体" w:cs="Times New Roman"/>
          <w:kern w:val="2"/>
          <w:sz w:val="21"/>
          <w:szCs w:val="24"/>
          <w:lang w:val="en-US" w:eastAsia="zh-CN" w:bidi="ar-SA"/>
        </w:rPr>
      </w:pPr>
    </w:p>
    <w:p w14:paraId="1849AC95">
      <w:pPr>
        <w:pStyle w:val="2"/>
        <w:rPr>
          <w:lang w:val="en-US" w:eastAsia="zh-CN"/>
        </w:rPr>
      </w:pPr>
    </w:p>
    <w:p w14:paraId="551A22D6">
      <w:pPr>
        <w:jc w:val="center"/>
        <w:rPr>
          <w:rFonts w:ascii="Times New Roman" w:hAnsi="Times New Roman" w:eastAsia="宋体" w:cs="Times New Roman"/>
          <w:sz w:val="52"/>
          <w:szCs w:val="52"/>
        </w:rPr>
      </w:pPr>
    </w:p>
    <w:p w14:paraId="7C0747C4">
      <w:pPr>
        <w:jc w:val="center"/>
        <w:rPr>
          <w:rFonts w:ascii="Times New Roman" w:hAnsi="Times New Roman" w:eastAsia="楷体_GB2312" w:cs="Times New Roman"/>
          <w:b/>
          <w:bCs/>
          <w:sz w:val="32"/>
          <w:szCs w:val="32"/>
        </w:rPr>
      </w:pPr>
      <w:r>
        <w:rPr>
          <w:rFonts w:hint="eastAsia" w:ascii="方正小标宋简体" w:hAnsi="Times New Roman" w:eastAsia="方正小标宋简体" w:cs="方正小标宋简体"/>
          <w:sz w:val="44"/>
          <w:szCs w:val="44"/>
        </w:rPr>
        <w:t>河南省建筑装饰装修行业省级工法申报</w:t>
      </w:r>
      <w:r>
        <w:rPr>
          <w:rFonts w:hint="eastAsia" w:ascii="方正小标宋简体" w:hAnsi="Times New Roman" w:eastAsia="方正小标宋简体" w:cs="方正小标宋简体"/>
          <w:sz w:val="44"/>
          <w:szCs w:val="44"/>
          <w:lang w:val="en-US" w:eastAsia="zh-CN"/>
        </w:rPr>
        <w:t>表</w:t>
      </w:r>
    </w:p>
    <w:p w14:paraId="429929D4">
      <w:pPr>
        <w:jc w:val="center"/>
        <w:rPr>
          <w:rFonts w:ascii="Times New Roman" w:hAnsi="Times New Roman" w:eastAsia="楷体_GB2312" w:cs="Times New Roman"/>
          <w:sz w:val="44"/>
          <w:szCs w:val="44"/>
        </w:rPr>
      </w:pPr>
    </w:p>
    <w:p w14:paraId="7CB9DCA0">
      <w:pPr>
        <w:keepNext/>
        <w:keepLines/>
        <w:widowControl w:val="0"/>
        <w:spacing w:before="260" w:beforeLines="0" w:beforeAutospacing="0" w:after="260" w:afterLines="0" w:afterAutospacing="0" w:line="413" w:lineRule="auto"/>
        <w:jc w:val="both"/>
        <w:outlineLvl w:val="1"/>
        <w:rPr>
          <w:rFonts w:ascii="Arial" w:hAnsi="Arial" w:eastAsia="黑体" w:cs="Calibri"/>
          <w:b/>
          <w:kern w:val="2"/>
          <w:sz w:val="32"/>
          <w:szCs w:val="24"/>
          <w:lang w:val="en-US" w:eastAsia="zh-CN" w:bidi="ar-SA"/>
        </w:rPr>
      </w:pPr>
    </w:p>
    <w:p w14:paraId="31953E15">
      <w:pPr>
        <w:spacing w:line="580" w:lineRule="exact"/>
        <w:ind w:firstLine="716" w:firstLineChars="224"/>
        <w:jc w:val="left"/>
        <w:rPr>
          <w:rFonts w:ascii="仿宋" w:hAnsi="仿宋" w:eastAsia="仿宋" w:cs="仿宋"/>
          <w:sz w:val="32"/>
          <w:szCs w:val="32"/>
          <w:u w:val="single"/>
        </w:rPr>
      </w:pPr>
      <w:r>
        <w:rPr>
          <w:rFonts w:hint="eastAsia" w:ascii="仿宋" w:hAnsi="仿宋" w:eastAsia="仿宋" w:cs="仿宋"/>
          <w:sz w:val="32"/>
          <w:szCs w:val="32"/>
        </w:rPr>
        <w:t>工法名称</w:t>
      </w:r>
      <w:r>
        <w:rPr>
          <w:rFonts w:ascii="仿宋" w:hAnsi="仿宋" w:eastAsia="仿宋" w:cs="仿宋"/>
          <w:sz w:val="32"/>
          <w:szCs w:val="32"/>
        </w:rPr>
        <w:t xml:space="preserve"> </w:t>
      </w:r>
      <w:r>
        <w:rPr>
          <w:rFonts w:hint="eastAsia" w:ascii="仿宋" w:hAnsi="仿宋" w:eastAsia="仿宋" w:cs="仿宋"/>
          <w:sz w:val="32"/>
          <w:szCs w:val="32"/>
        </w:rPr>
        <w:t>：</w:t>
      </w:r>
      <w:r>
        <w:rPr>
          <w:rFonts w:ascii="仿宋" w:hAnsi="仿宋" w:eastAsia="仿宋" w:cs="仿宋"/>
          <w:sz w:val="32"/>
          <w:szCs w:val="32"/>
        </w:rPr>
        <w:t xml:space="preserve"> </w:t>
      </w:r>
      <w:r>
        <w:rPr>
          <w:rFonts w:ascii="仿宋" w:hAnsi="仿宋" w:eastAsia="仿宋" w:cs="仿宋"/>
          <w:sz w:val="32"/>
          <w:szCs w:val="32"/>
          <w:u w:val="single"/>
        </w:rPr>
        <w:t xml:space="preserve">                               </w:t>
      </w:r>
    </w:p>
    <w:p w14:paraId="0470191C">
      <w:pPr>
        <w:widowControl w:val="0"/>
        <w:spacing w:after="120"/>
        <w:ind w:firstLine="470" w:firstLineChars="224"/>
        <w:jc w:val="both"/>
        <w:rPr>
          <w:rFonts w:ascii="仿宋" w:hAnsi="仿宋" w:eastAsia="仿宋" w:cs="仿宋"/>
          <w:kern w:val="2"/>
          <w:sz w:val="21"/>
          <w:szCs w:val="24"/>
          <w:lang w:val="en-US" w:eastAsia="zh-CN" w:bidi="ar-SA"/>
        </w:rPr>
      </w:pPr>
    </w:p>
    <w:p w14:paraId="3FA327EF">
      <w:pPr>
        <w:spacing w:line="580" w:lineRule="exact"/>
        <w:ind w:firstLine="716" w:firstLineChars="224"/>
        <w:jc w:val="left"/>
        <w:rPr>
          <w:rFonts w:ascii="仿宋" w:hAnsi="仿宋" w:eastAsia="仿宋" w:cs="仿宋"/>
          <w:sz w:val="32"/>
          <w:szCs w:val="32"/>
          <w:u w:val="single"/>
        </w:rPr>
      </w:pPr>
      <w:r>
        <w:rPr>
          <w:rFonts w:hint="eastAsia" w:ascii="仿宋" w:hAnsi="仿宋" w:eastAsia="仿宋" w:cs="仿宋"/>
          <w:sz w:val="32"/>
          <w:szCs w:val="32"/>
        </w:rPr>
        <w:t>专业分类</w:t>
      </w:r>
      <w:r>
        <w:rPr>
          <w:rFonts w:ascii="仿宋" w:hAnsi="仿宋" w:eastAsia="仿宋" w:cs="仿宋"/>
          <w:sz w:val="32"/>
          <w:szCs w:val="32"/>
        </w:rPr>
        <w:t xml:space="preserve"> </w:t>
      </w:r>
      <w:r>
        <w:rPr>
          <w:rFonts w:hint="eastAsia" w:ascii="仿宋" w:hAnsi="仿宋" w:eastAsia="仿宋" w:cs="仿宋"/>
          <w:sz w:val="32"/>
          <w:szCs w:val="32"/>
        </w:rPr>
        <w:t>：</w:t>
      </w:r>
      <w:r>
        <w:rPr>
          <w:rFonts w:ascii="仿宋" w:hAnsi="仿宋" w:eastAsia="仿宋" w:cs="仿宋"/>
          <w:sz w:val="32"/>
          <w:szCs w:val="32"/>
        </w:rPr>
        <w:t xml:space="preserve"> </w:t>
      </w:r>
      <w:r>
        <w:rPr>
          <w:rFonts w:ascii="仿宋" w:hAnsi="仿宋" w:eastAsia="仿宋" w:cs="仿宋"/>
          <w:sz w:val="32"/>
          <w:szCs w:val="32"/>
          <w:u w:val="single"/>
        </w:rPr>
        <w:t xml:space="preserve">                               </w:t>
      </w:r>
    </w:p>
    <w:p w14:paraId="1A2D0EAA">
      <w:pPr>
        <w:spacing w:line="580" w:lineRule="exact"/>
        <w:ind w:firstLine="716" w:firstLineChars="224"/>
        <w:jc w:val="left"/>
        <w:rPr>
          <w:rFonts w:ascii="仿宋" w:hAnsi="仿宋" w:eastAsia="仿宋" w:cs="仿宋"/>
          <w:sz w:val="32"/>
          <w:szCs w:val="32"/>
          <w:u w:val="single"/>
        </w:rPr>
      </w:pPr>
    </w:p>
    <w:p w14:paraId="3421D8B4">
      <w:pPr>
        <w:spacing w:line="580" w:lineRule="exact"/>
        <w:ind w:firstLine="716" w:firstLineChars="224"/>
        <w:jc w:val="left"/>
        <w:rPr>
          <w:rFonts w:ascii="仿宋" w:hAnsi="仿宋" w:eastAsia="仿宋" w:cs="仿宋"/>
          <w:sz w:val="32"/>
          <w:szCs w:val="32"/>
          <w:u w:val="single"/>
        </w:rPr>
      </w:pPr>
      <w:r>
        <w:rPr>
          <w:rFonts w:hint="eastAsia" w:ascii="仿宋" w:hAnsi="仿宋" w:eastAsia="仿宋" w:cs="仿宋"/>
          <w:sz w:val="32"/>
          <w:szCs w:val="32"/>
        </w:rPr>
        <w:t>申报单位</w:t>
      </w:r>
      <w:r>
        <w:rPr>
          <w:rFonts w:ascii="仿宋" w:hAnsi="仿宋" w:eastAsia="仿宋" w:cs="仿宋"/>
          <w:sz w:val="32"/>
          <w:szCs w:val="32"/>
        </w:rPr>
        <w:t xml:space="preserve"> </w:t>
      </w:r>
      <w:r>
        <w:rPr>
          <w:rFonts w:hint="eastAsia" w:ascii="仿宋" w:hAnsi="仿宋" w:eastAsia="仿宋" w:cs="仿宋"/>
          <w:sz w:val="32"/>
          <w:szCs w:val="32"/>
        </w:rPr>
        <w:t>：</w:t>
      </w:r>
      <w:r>
        <w:rPr>
          <w:rFonts w:ascii="仿宋" w:hAnsi="仿宋" w:eastAsia="仿宋" w:cs="仿宋"/>
          <w:sz w:val="32"/>
          <w:szCs w:val="32"/>
        </w:rPr>
        <w:t xml:space="preserve"> </w:t>
      </w:r>
      <w:r>
        <w:rPr>
          <w:rFonts w:ascii="仿宋" w:hAnsi="仿宋" w:eastAsia="仿宋" w:cs="仿宋"/>
          <w:sz w:val="32"/>
          <w:szCs w:val="32"/>
          <w:u w:val="single"/>
        </w:rPr>
        <w:t xml:space="preserve">                       </w:t>
      </w:r>
      <w:r>
        <w:rPr>
          <w:rFonts w:hint="eastAsia" w:ascii="仿宋" w:hAnsi="仿宋" w:eastAsia="仿宋" w:cs="仿宋"/>
          <w:sz w:val="32"/>
          <w:szCs w:val="32"/>
          <w:u w:val="single"/>
        </w:rPr>
        <w:t>（公章）</w:t>
      </w:r>
    </w:p>
    <w:p w14:paraId="1920D8D8">
      <w:pPr>
        <w:spacing w:line="580" w:lineRule="exact"/>
        <w:ind w:firstLine="716" w:firstLineChars="224"/>
        <w:jc w:val="left"/>
        <w:rPr>
          <w:rFonts w:ascii="仿宋" w:hAnsi="仿宋" w:eastAsia="仿宋" w:cs="仿宋"/>
          <w:sz w:val="32"/>
          <w:szCs w:val="32"/>
          <w:u w:val="single"/>
        </w:rPr>
      </w:pPr>
    </w:p>
    <w:p w14:paraId="5BA4BC53">
      <w:pPr>
        <w:spacing w:line="580" w:lineRule="exact"/>
        <w:ind w:firstLine="716" w:firstLineChars="224"/>
        <w:jc w:val="left"/>
        <w:rPr>
          <w:rFonts w:ascii="仿宋" w:hAnsi="仿宋" w:eastAsia="仿宋" w:cs="仿宋"/>
          <w:sz w:val="32"/>
          <w:szCs w:val="32"/>
        </w:rPr>
      </w:pPr>
      <w:r>
        <w:rPr>
          <w:rFonts w:hint="eastAsia" w:ascii="仿宋" w:hAnsi="仿宋" w:eastAsia="仿宋" w:cs="仿宋"/>
          <w:sz w:val="32"/>
          <w:szCs w:val="32"/>
        </w:rPr>
        <w:t>申报时间</w:t>
      </w:r>
      <w:r>
        <w:rPr>
          <w:rFonts w:ascii="仿宋" w:hAnsi="仿宋" w:eastAsia="仿宋" w:cs="仿宋"/>
          <w:sz w:val="32"/>
          <w:szCs w:val="32"/>
        </w:rPr>
        <w:t xml:space="preserve"> </w:t>
      </w:r>
      <w:r>
        <w:rPr>
          <w:rFonts w:hint="eastAsia" w:ascii="仿宋" w:hAnsi="仿宋" w:eastAsia="仿宋" w:cs="仿宋"/>
          <w:sz w:val="32"/>
          <w:szCs w:val="32"/>
        </w:rPr>
        <w:t>：</w:t>
      </w:r>
      <w:r>
        <w:rPr>
          <w:rFonts w:ascii="仿宋" w:hAnsi="仿宋" w:eastAsia="仿宋" w:cs="仿宋"/>
          <w:sz w:val="32"/>
          <w:szCs w:val="32"/>
        </w:rPr>
        <w:t xml:space="preserve"> </w:t>
      </w:r>
      <w:r>
        <w:rPr>
          <w:rFonts w:ascii="仿宋" w:hAnsi="仿宋" w:eastAsia="仿宋" w:cs="仿宋"/>
          <w:sz w:val="32"/>
          <w:szCs w:val="32"/>
          <w:u w:val="single"/>
        </w:rPr>
        <w:t xml:space="preserve">                               </w:t>
      </w:r>
    </w:p>
    <w:p w14:paraId="350E3D4B">
      <w:pPr>
        <w:spacing w:line="580" w:lineRule="exact"/>
        <w:rPr>
          <w:rFonts w:ascii="Times New Roman" w:hAnsi="Times New Roman" w:eastAsia="仿宋_GB2312" w:cs="Times New Roman"/>
          <w:sz w:val="32"/>
          <w:szCs w:val="32"/>
        </w:rPr>
      </w:pPr>
    </w:p>
    <w:p w14:paraId="4CFFAECC">
      <w:pPr>
        <w:rPr>
          <w:rFonts w:ascii="Times New Roman" w:hAnsi="Times New Roman" w:eastAsia="宋体" w:cs="Times New Roman"/>
          <w:sz w:val="32"/>
          <w:szCs w:val="32"/>
        </w:rPr>
      </w:pPr>
    </w:p>
    <w:p w14:paraId="66C7EC1B">
      <w:pPr>
        <w:widowControl w:val="0"/>
        <w:spacing w:after="120"/>
        <w:jc w:val="both"/>
        <w:rPr>
          <w:rFonts w:ascii="Times New Roman" w:hAnsi="Times New Roman" w:eastAsia="宋体" w:cs="Times New Roman"/>
          <w:kern w:val="2"/>
          <w:sz w:val="32"/>
          <w:szCs w:val="32"/>
          <w:lang w:val="en-US" w:eastAsia="zh-CN" w:bidi="ar-SA"/>
        </w:rPr>
      </w:pPr>
    </w:p>
    <w:p w14:paraId="754E8478">
      <w:pPr>
        <w:rPr>
          <w:rFonts w:ascii="Times New Roman" w:hAnsi="Times New Roman" w:eastAsia="宋体" w:cs="Times New Roman"/>
        </w:rPr>
      </w:pPr>
    </w:p>
    <w:p w14:paraId="02FF2F3B">
      <w:pPr>
        <w:jc w:val="center"/>
        <w:rPr>
          <w:rFonts w:ascii="黑体" w:hAnsi="黑体" w:eastAsia="黑体" w:cs="Times New Roman"/>
          <w:sz w:val="32"/>
          <w:szCs w:val="32"/>
        </w:rPr>
      </w:pPr>
      <w:r>
        <w:rPr>
          <w:rFonts w:hint="eastAsia" w:ascii="黑体" w:hAnsi="黑体" w:eastAsia="黑体" w:cs="黑体"/>
          <w:sz w:val="32"/>
          <w:szCs w:val="32"/>
        </w:rPr>
        <w:t>河南省建筑装饰装修协会制</w:t>
      </w:r>
    </w:p>
    <w:p w14:paraId="4387E487">
      <w:pPr>
        <w:jc w:val="center"/>
        <w:rPr>
          <w:rFonts w:ascii="黑体" w:hAnsi="黑体" w:eastAsia="黑体" w:cs="Times New Roman"/>
          <w:sz w:val="32"/>
          <w:szCs w:val="32"/>
        </w:rPr>
      </w:pPr>
      <w:r>
        <w:rPr>
          <w:rFonts w:hint="eastAsia" w:ascii="黑体" w:hAnsi="黑体" w:eastAsia="黑体" w:cs="黑体"/>
          <w:sz w:val="32"/>
          <w:szCs w:val="32"/>
        </w:rPr>
        <w:t>二○二二年制</w:t>
      </w:r>
    </w:p>
    <w:p w14:paraId="23E880DD">
      <w:pPr>
        <w:widowControl w:val="0"/>
        <w:spacing w:after="0"/>
        <w:jc w:val="center"/>
        <w:rPr>
          <w:rFonts w:ascii="方正小标宋简体" w:hAnsi="Times New Roman" w:eastAsia="方正小标宋简体" w:cs="Times New Roman"/>
          <w:kern w:val="2"/>
          <w:sz w:val="44"/>
          <w:szCs w:val="44"/>
          <w:lang w:val="en-US" w:eastAsia="zh-CN" w:bidi="ar-SA"/>
        </w:rPr>
      </w:pPr>
      <w:r>
        <w:rPr>
          <w:rFonts w:ascii="Times New Roman" w:hAnsi="Times New Roman" w:eastAsia="宋体" w:cs="Times New Roman"/>
          <w:kern w:val="2"/>
          <w:sz w:val="21"/>
          <w:szCs w:val="24"/>
          <w:lang w:val="en-US" w:eastAsia="zh-CN" w:bidi="ar-SA"/>
        </w:rPr>
        <w:br w:type="page"/>
      </w:r>
      <w:r>
        <w:rPr>
          <w:rFonts w:hint="eastAsia" w:ascii="方正小标宋简体" w:hAnsi="Times New Roman" w:eastAsia="方正小标宋简体" w:cs="方正小标宋简体"/>
          <w:kern w:val="2"/>
          <w:sz w:val="44"/>
          <w:szCs w:val="44"/>
          <w:lang w:val="en-US" w:eastAsia="zh-CN" w:bidi="ar-SA"/>
        </w:rPr>
        <w:t>省级工法申报表填写说明</w:t>
      </w:r>
    </w:p>
    <w:p w14:paraId="55C33364">
      <w:pPr>
        <w:adjustRightInd w:val="0"/>
        <w:snapToGrid w:val="0"/>
        <w:spacing w:line="600" w:lineRule="exact"/>
        <w:ind w:firstLine="457"/>
        <w:rPr>
          <w:rFonts w:ascii="Times New Roman" w:hAnsi="Times New Roman" w:eastAsia="宋体" w:cs="Times New Roman"/>
          <w:sz w:val="28"/>
          <w:szCs w:val="28"/>
        </w:rPr>
      </w:pPr>
    </w:p>
    <w:p w14:paraId="30037648">
      <w:pPr>
        <w:adjustRightInd w:val="0"/>
        <w:snapToGrid w:val="0"/>
        <w:spacing w:line="60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．“申报单位”栏：应为工法的主要完成单位。</w:t>
      </w:r>
    </w:p>
    <w:p w14:paraId="73928B11">
      <w:pPr>
        <w:adjustRightInd w:val="0"/>
        <w:snapToGrid w:val="0"/>
        <w:spacing w:line="60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．“类别”栏：建筑装饰装修工程。“专业分类”栏：公共建筑装饰类、公共建筑装饰设计类、建筑幕墙类，如没有对应专业，请填写“其他”并注明自己认可的专业分类。</w:t>
      </w:r>
    </w:p>
    <w:p w14:paraId="11969DA6">
      <w:pPr>
        <w:adjustRightInd w:val="0"/>
        <w:snapToGrid w:val="0"/>
        <w:spacing w:line="60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．“主要完成单位”栏最多填写</w:t>
      </w:r>
      <w:r>
        <w:rPr>
          <w:rFonts w:ascii="仿宋" w:hAnsi="仿宋" w:eastAsia="仿宋" w:cs="仿宋"/>
          <w:sz w:val="28"/>
          <w:szCs w:val="28"/>
        </w:rPr>
        <w:t>2</w:t>
      </w:r>
      <w:r>
        <w:rPr>
          <w:rFonts w:hint="eastAsia" w:ascii="仿宋" w:hAnsi="仿宋" w:eastAsia="仿宋" w:cs="仿宋"/>
          <w:sz w:val="28"/>
          <w:szCs w:val="28"/>
        </w:rPr>
        <w:t>家，并应当与“主要完成单位意见”栏中的签章一致。</w:t>
      </w:r>
    </w:p>
    <w:p w14:paraId="38F4B197">
      <w:pPr>
        <w:adjustRightInd w:val="0"/>
        <w:snapToGrid w:val="0"/>
        <w:spacing w:line="600" w:lineRule="exact"/>
        <w:ind w:firstLine="560" w:firstLineChars="200"/>
        <w:jc w:val="left"/>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．“主要完成人”栏：最多填写</w:t>
      </w:r>
      <w:r>
        <w:rPr>
          <w:rFonts w:ascii="仿宋" w:hAnsi="仿宋" w:eastAsia="仿宋" w:cs="仿宋"/>
          <w:sz w:val="28"/>
          <w:szCs w:val="28"/>
        </w:rPr>
        <w:t xml:space="preserve"> 5 </w:t>
      </w:r>
      <w:r>
        <w:rPr>
          <w:rFonts w:hint="eastAsia" w:ascii="仿宋" w:hAnsi="仿宋" w:eastAsia="仿宋" w:cs="仿宋"/>
          <w:sz w:val="28"/>
          <w:szCs w:val="28"/>
        </w:rPr>
        <w:t>人。</w:t>
      </w:r>
    </w:p>
    <w:p w14:paraId="1EBE2C79">
      <w:pPr>
        <w:adjustRightInd w:val="0"/>
        <w:snapToGrid w:val="0"/>
        <w:spacing w:line="600" w:lineRule="exact"/>
        <w:ind w:firstLine="560" w:firstLineChars="200"/>
        <w:jc w:val="left"/>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．“工法应用工程情况”栏：最少填写</w:t>
      </w:r>
      <w:r>
        <w:rPr>
          <w:rFonts w:ascii="仿宋" w:hAnsi="仿宋" w:eastAsia="仿宋" w:cs="仿宋"/>
          <w:sz w:val="28"/>
          <w:szCs w:val="28"/>
        </w:rPr>
        <w:t>2</w:t>
      </w:r>
      <w:r>
        <w:rPr>
          <w:rFonts w:hint="eastAsia" w:ascii="仿宋" w:hAnsi="仿宋" w:eastAsia="仿宋" w:cs="仿宋"/>
          <w:sz w:val="28"/>
          <w:szCs w:val="28"/>
        </w:rPr>
        <w:t>项工程；如工程应用少于</w:t>
      </w:r>
      <w:r>
        <w:rPr>
          <w:rFonts w:ascii="仿宋" w:hAnsi="仿宋" w:eastAsia="仿宋" w:cs="仿宋"/>
          <w:sz w:val="28"/>
          <w:szCs w:val="28"/>
        </w:rPr>
        <w:t>2</w:t>
      </w:r>
      <w:r>
        <w:rPr>
          <w:rFonts w:hint="eastAsia" w:ascii="仿宋" w:hAnsi="仿宋" w:eastAsia="仿宋" w:cs="仿宋"/>
          <w:sz w:val="28"/>
          <w:szCs w:val="28"/>
        </w:rPr>
        <w:t>项，应填写申报表中“工法成熟、可靠性说明”栏。</w:t>
      </w:r>
    </w:p>
    <w:p w14:paraId="05F44B3B">
      <w:pPr>
        <w:adjustRightInd w:val="0"/>
        <w:snapToGrid w:val="0"/>
        <w:spacing w:line="600" w:lineRule="exact"/>
        <w:ind w:firstLine="560" w:firstLineChars="200"/>
        <w:jc w:val="left"/>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．“主要完成单位</w:t>
      </w:r>
      <w:r>
        <w:rPr>
          <w:rFonts w:hint="eastAsia" w:ascii="仿宋" w:hAnsi="仿宋" w:eastAsia="仿宋" w:cs="仿宋"/>
          <w:sz w:val="28"/>
          <w:szCs w:val="28"/>
          <w:lang w:eastAsia="zh-CN"/>
        </w:rPr>
        <w:t>”“</w:t>
      </w:r>
      <w:r>
        <w:rPr>
          <w:rFonts w:hint="eastAsia" w:ascii="仿宋" w:hAnsi="仿宋" w:eastAsia="仿宋" w:cs="仿宋"/>
          <w:sz w:val="28"/>
          <w:szCs w:val="28"/>
        </w:rPr>
        <w:t>主要完成人”必须在企业级工法批准文件公布之列。</w:t>
      </w:r>
    </w:p>
    <w:p w14:paraId="54709EEC">
      <w:pPr>
        <w:adjustRightInd w:val="0"/>
        <w:snapToGrid w:val="0"/>
        <w:spacing w:line="600" w:lineRule="exact"/>
        <w:ind w:firstLine="560" w:firstLineChars="200"/>
        <w:jc w:val="left"/>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．工法关键技术涉及有关专利的，应在“关键技术及保密点”栏注明专利号。</w:t>
      </w:r>
    </w:p>
    <w:p w14:paraId="39813034">
      <w:pPr>
        <w:adjustRightInd w:val="0"/>
        <w:snapToGrid w:val="0"/>
        <w:spacing w:line="600" w:lineRule="exact"/>
        <w:ind w:firstLine="560" w:firstLineChars="200"/>
        <w:jc w:val="left"/>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．“工法形成企业技术标准情况”栏：该工法已形成了企业技术标准时，填写此栏。填写的内容包含企业技术标准名称、编号和发布时间等内容。</w:t>
      </w:r>
    </w:p>
    <w:p w14:paraId="2E205C7E">
      <w:pPr>
        <w:spacing w:line="10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br w:type="page"/>
      </w:r>
    </w:p>
    <w:tbl>
      <w:tblPr>
        <w:tblStyle w:val="13"/>
        <w:tblW w:w="9175"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8"/>
        <w:gridCol w:w="1732"/>
        <w:gridCol w:w="830"/>
        <w:gridCol w:w="607"/>
        <w:gridCol w:w="1809"/>
        <w:gridCol w:w="590"/>
        <w:gridCol w:w="322"/>
        <w:gridCol w:w="992"/>
        <w:gridCol w:w="142"/>
        <w:gridCol w:w="356"/>
        <w:gridCol w:w="1439"/>
        <w:gridCol w:w="50"/>
        <w:gridCol w:w="198"/>
      </w:tblGrid>
      <w:tr w14:paraId="4AB22E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72" w:hRule="atLeast"/>
          <w:jc w:val="center"/>
        </w:trPr>
        <w:tc>
          <w:tcPr>
            <w:tcW w:w="1840" w:type="dxa"/>
            <w:gridSpan w:val="2"/>
            <w:tcBorders>
              <w:top w:val="single" w:color="auto" w:sz="8" w:space="0"/>
            </w:tcBorders>
            <w:noWrap w:val="0"/>
            <w:vAlign w:val="center"/>
          </w:tcPr>
          <w:p w14:paraId="3D872228">
            <w:pPr>
              <w:tabs>
                <w:tab w:val="left" w:pos="1005"/>
              </w:tabs>
              <w:spacing w:line="400" w:lineRule="exact"/>
              <w:jc w:val="center"/>
              <w:rPr>
                <w:rFonts w:ascii="仿宋" w:hAnsi="仿宋" w:eastAsia="仿宋" w:cs="仿宋"/>
                <w:sz w:val="24"/>
              </w:rPr>
            </w:pPr>
            <w:r>
              <w:rPr>
                <w:rFonts w:hint="eastAsia" w:ascii="仿宋" w:hAnsi="仿宋" w:eastAsia="仿宋" w:cs="仿宋"/>
                <w:sz w:val="24"/>
              </w:rPr>
              <w:t>工法名称</w:t>
            </w:r>
          </w:p>
        </w:tc>
        <w:tc>
          <w:tcPr>
            <w:tcW w:w="7087" w:type="dxa"/>
            <w:gridSpan w:val="9"/>
            <w:tcBorders>
              <w:top w:val="single" w:color="auto" w:sz="8" w:space="0"/>
            </w:tcBorders>
            <w:noWrap w:val="0"/>
            <w:vAlign w:val="center"/>
          </w:tcPr>
          <w:p w14:paraId="26D2529B">
            <w:pPr>
              <w:tabs>
                <w:tab w:val="left" w:pos="1005"/>
              </w:tabs>
              <w:spacing w:line="400" w:lineRule="exact"/>
              <w:jc w:val="center"/>
              <w:rPr>
                <w:rFonts w:ascii="仿宋" w:hAnsi="仿宋" w:eastAsia="仿宋" w:cs="仿宋"/>
                <w:sz w:val="24"/>
              </w:rPr>
            </w:pPr>
          </w:p>
        </w:tc>
      </w:tr>
      <w:tr w14:paraId="06E9E1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94" w:hRule="atLeast"/>
          <w:jc w:val="center"/>
        </w:trPr>
        <w:tc>
          <w:tcPr>
            <w:tcW w:w="1840" w:type="dxa"/>
            <w:gridSpan w:val="2"/>
            <w:noWrap w:val="0"/>
            <w:vAlign w:val="center"/>
          </w:tcPr>
          <w:p w14:paraId="1180E4C5">
            <w:pPr>
              <w:tabs>
                <w:tab w:val="left" w:pos="1005"/>
              </w:tabs>
              <w:spacing w:line="400" w:lineRule="exact"/>
              <w:jc w:val="center"/>
              <w:rPr>
                <w:rFonts w:ascii="仿宋" w:hAnsi="仿宋" w:eastAsia="仿宋" w:cs="仿宋"/>
                <w:sz w:val="24"/>
              </w:rPr>
            </w:pPr>
            <w:r>
              <w:rPr>
                <w:rFonts w:hint="eastAsia" w:ascii="仿宋" w:hAnsi="仿宋" w:eastAsia="仿宋" w:cs="仿宋"/>
                <w:sz w:val="24"/>
              </w:rPr>
              <w:t>类别</w:t>
            </w:r>
          </w:p>
        </w:tc>
        <w:tc>
          <w:tcPr>
            <w:tcW w:w="3246" w:type="dxa"/>
            <w:gridSpan w:val="3"/>
            <w:noWrap w:val="0"/>
            <w:vAlign w:val="center"/>
          </w:tcPr>
          <w:p w14:paraId="54CDC8F7">
            <w:pPr>
              <w:tabs>
                <w:tab w:val="left" w:pos="1005"/>
              </w:tabs>
              <w:ind w:firstLine="240" w:firstLineChars="100"/>
              <w:rPr>
                <w:rFonts w:ascii="仿宋" w:hAnsi="仿宋" w:eastAsia="仿宋" w:cs="仿宋"/>
                <w:sz w:val="24"/>
              </w:rPr>
            </w:pPr>
            <w:r>
              <w:rPr>
                <w:rFonts w:hint="eastAsia" w:ascii="仿宋" w:hAnsi="仿宋" w:eastAsia="仿宋" w:cs="仿宋"/>
                <w:sz w:val="24"/>
              </w:rPr>
              <w:t>建筑装饰装修工程</w:t>
            </w:r>
          </w:p>
        </w:tc>
        <w:tc>
          <w:tcPr>
            <w:tcW w:w="912" w:type="dxa"/>
            <w:gridSpan w:val="2"/>
            <w:noWrap w:val="0"/>
            <w:vAlign w:val="center"/>
          </w:tcPr>
          <w:p w14:paraId="43821AAB">
            <w:pPr>
              <w:tabs>
                <w:tab w:val="left" w:pos="1005"/>
              </w:tabs>
              <w:spacing w:line="400" w:lineRule="exact"/>
              <w:jc w:val="center"/>
              <w:rPr>
                <w:rFonts w:ascii="仿宋" w:hAnsi="仿宋" w:eastAsia="仿宋" w:cs="仿宋"/>
                <w:sz w:val="24"/>
              </w:rPr>
            </w:pPr>
            <w:r>
              <w:rPr>
                <w:rFonts w:hint="eastAsia" w:ascii="仿宋" w:hAnsi="仿宋" w:eastAsia="仿宋" w:cs="仿宋"/>
                <w:sz w:val="24"/>
              </w:rPr>
              <w:t>专业分类</w:t>
            </w:r>
          </w:p>
        </w:tc>
        <w:tc>
          <w:tcPr>
            <w:tcW w:w="2929" w:type="dxa"/>
            <w:gridSpan w:val="4"/>
            <w:noWrap w:val="0"/>
            <w:vAlign w:val="center"/>
          </w:tcPr>
          <w:p w14:paraId="40AA1912">
            <w:pPr>
              <w:tabs>
                <w:tab w:val="left" w:pos="1005"/>
              </w:tabs>
              <w:spacing w:line="400" w:lineRule="exact"/>
              <w:jc w:val="center"/>
              <w:rPr>
                <w:rFonts w:ascii="仿宋" w:hAnsi="仿宋" w:eastAsia="仿宋" w:cs="仿宋"/>
                <w:sz w:val="24"/>
              </w:rPr>
            </w:pPr>
          </w:p>
        </w:tc>
      </w:tr>
      <w:tr w14:paraId="7025AE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701" w:hRule="exact"/>
          <w:jc w:val="center"/>
        </w:trPr>
        <w:tc>
          <w:tcPr>
            <w:tcW w:w="1840" w:type="dxa"/>
            <w:gridSpan w:val="2"/>
            <w:vMerge w:val="restart"/>
            <w:noWrap w:val="0"/>
            <w:vAlign w:val="center"/>
          </w:tcPr>
          <w:p w14:paraId="7AEBBB97">
            <w:pPr>
              <w:tabs>
                <w:tab w:val="left" w:pos="1005"/>
              </w:tabs>
              <w:spacing w:line="400" w:lineRule="exact"/>
              <w:jc w:val="left"/>
              <w:rPr>
                <w:rFonts w:ascii="仿宋" w:hAnsi="仿宋" w:eastAsia="仿宋" w:cs="仿宋"/>
                <w:sz w:val="24"/>
              </w:rPr>
            </w:pPr>
            <w:r>
              <w:rPr>
                <w:rFonts w:hint="eastAsia" w:ascii="仿宋" w:hAnsi="仿宋" w:eastAsia="仿宋" w:cs="仿宋"/>
                <w:sz w:val="24"/>
              </w:rPr>
              <w:t>主要完成单位</w:t>
            </w:r>
          </w:p>
        </w:tc>
        <w:tc>
          <w:tcPr>
            <w:tcW w:w="7087" w:type="dxa"/>
            <w:gridSpan w:val="9"/>
            <w:noWrap w:val="0"/>
            <w:vAlign w:val="center"/>
          </w:tcPr>
          <w:p w14:paraId="0C516E7C">
            <w:pPr>
              <w:tabs>
                <w:tab w:val="left" w:pos="1005"/>
              </w:tabs>
              <w:spacing w:line="400" w:lineRule="exact"/>
              <w:ind w:firstLine="120" w:firstLineChars="50"/>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w:t>
            </w:r>
          </w:p>
        </w:tc>
      </w:tr>
      <w:tr w14:paraId="254E0C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701" w:hRule="exact"/>
          <w:jc w:val="center"/>
        </w:trPr>
        <w:tc>
          <w:tcPr>
            <w:tcW w:w="1840" w:type="dxa"/>
            <w:gridSpan w:val="2"/>
            <w:vMerge w:val="continue"/>
            <w:noWrap w:val="0"/>
            <w:vAlign w:val="center"/>
          </w:tcPr>
          <w:p w14:paraId="18DC6762">
            <w:pPr>
              <w:tabs>
                <w:tab w:val="left" w:pos="1005"/>
              </w:tabs>
              <w:spacing w:line="400" w:lineRule="exact"/>
              <w:ind w:firstLine="480" w:firstLineChars="200"/>
              <w:jc w:val="center"/>
              <w:rPr>
                <w:rFonts w:ascii="仿宋" w:hAnsi="仿宋" w:eastAsia="仿宋" w:cs="仿宋"/>
                <w:sz w:val="24"/>
              </w:rPr>
            </w:pPr>
          </w:p>
        </w:tc>
        <w:tc>
          <w:tcPr>
            <w:tcW w:w="7087" w:type="dxa"/>
            <w:gridSpan w:val="9"/>
            <w:noWrap w:val="0"/>
            <w:vAlign w:val="center"/>
          </w:tcPr>
          <w:p w14:paraId="145EB946">
            <w:pPr>
              <w:tabs>
                <w:tab w:val="left" w:pos="1005"/>
              </w:tabs>
              <w:spacing w:line="400" w:lineRule="exact"/>
              <w:ind w:firstLine="120" w:firstLineChars="50"/>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w:t>
            </w:r>
          </w:p>
        </w:tc>
      </w:tr>
      <w:tr w14:paraId="325051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724" w:hRule="exact"/>
          <w:jc w:val="center"/>
        </w:trPr>
        <w:tc>
          <w:tcPr>
            <w:tcW w:w="1840" w:type="dxa"/>
            <w:gridSpan w:val="2"/>
            <w:vMerge w:val="restart"/>
            <w:noWrap w:val="0"/>
            <w:vAlign w:val="center"/>
          </w:tcPr>
          <w:p w14:paraId="4A37C243">
            <w:pPr>
              <w:tabs>
                <w:tab w:val="left" w:pos="1005"/>
              </w:tabs>
              <w:spacing w:line="400" w:lineRule="exact"/>
              <w:jc w:val="center"/>
              <w:rPr>
                <w:rFonts w:ascii="仿宋" w:hAnsi="仿宋" w:eastAsia="仿宋" w:cs="仿宋"/>
                <w:sz w:val="24"/>
              </w:rPr>
            </w:pPr>
            <w:r>
              <w:rPr>
                <w:rFonts w:hint="eastAsia" w:ascii="仿宋" w:hAnsi="仿宋" w:eastAsia="仿宋" w:cs="仿宋"/>
                <w:sz w:val="24"/>
              </w:rPr>
              <w:t>通讯地址</w:t>
            </w:r>
          </w:p>
          <w:p w14:paraId="679BC06E">
            <w:pPr>
              <w:tabs>
                <w:tab w:val="left" w:pos="1005"/>
              </w:tabs>
              <w:spacing w:line="400" w:lineRule="exact"/>
              <w:jc w:val="center"/>
              <w:rPr>
                <w:rFonts w:ascii="仿宋" w:hAnsi="仿宋" w:eastAsia="仿宋" w:cs="仿宋"/>
                <w:sz w:val="24"/>
              </w:rPr>
            </w:pPr>
            <w:r>
              <w:rPr>
                <w:rFonts w:hint="eastAsia" w:ascii="仿宋" w:hAnsi="仿宋" w:eastAsia="仿宋" w:cs="仿宋"/>
                <w:sz w:val="24"/>
              </w:rPr>
              <w:t>（申报单位）</w:t>
            </w:r>
          </w:p>
        </w:tc>
        <w:tc>
          <w:tcPr>
            <w:tcW w:w="1437" w:type="dxa"/>
            <w:gridSpan w:val="2"/>
            <w:noWrap w:val="0"/>
            <w:vAlign w:val="center"/>
          </w:tcPr>
          <w:p w14:paraId="0C63A548">
            <w:pPr>
              <w:tabs>
                <w:tab w:val="left" w:pos="1005"/>
              </w:tabs>
              <w:spacing w:line="400" w:lineRule="exact"/>
              <w:jc w:val="center"/>
              <w:rPr>
                <w:rFonts w:ascii="仿宋" w:hAnsi="仿宋" w:eastAsia="仿宋" w:cs="仿宋"/>
                <w:sz w:val="24"/>
              </w:rPr>
            </w:pPr>
            <w:r>
              <w:rPr>
                <w:rFonts w:hint="eastAsia" w:ascii="仿宋" w:hAnsi="仿宋" w:eastAsia="仿宋" w:cs="仿宋"/>
                <w:sz w:val="24"/>
              </w:rPr>
              <w:t>联系人</w:t>
            </w:r>
          </w:p>
        </w:tc>
        <w:tc>
          <w:tcPr>
            <w:tcW w:w="2721" w:type="dxa"/>
            <w:gridSpan w:val="3"/>
            <w:noWrap w:val="0"/>
            <w:vAlign w:val="center"/>
          </w:tcPr>
          <w:p w14:paraId="13FB1574">
            <w:pPr>
              <w:tabs>
                <w:tab w:val="left" w:pos="1005"/>
              </w:tabs>
              <w:spacing w:line="400" w:lineRule="exact"/>
              <w:jc w:val="center"/>
              <w:rPr>
                <w:rFonts w:ascii="仿宋" w:hAnsi="仿宋" w:eastAsia="仿宋" w:cs="仿宋"/>
                <w:sz w:val="24"/>
              </w:rPr>
            </w:pPr>
          </w:p>
        </w:tc>
        <w:tc>
          <w:tcPr>
            <w:tcW w:w="1134" w:type="dxa"/>
            <w:gridSpan w:val="2"/>
            <w:noWrap w:val="0"/>
            <w:vAlign w:val="center"/>
          </w:tcPr>
          <w:p w14:paraId="586F7C61">
            <w:pPr>
              <w:tabs>
                <w:tab w:val="left" w:pos="1005"/>
              </w:tabs>
              <w:spacing w:line="400" w:lineRule="exact"/>
              <w:jc w:val="center"/>
              <w:rPr>
                <w:rFonts w:ascii="仿宋" w:hAnsi="仿宋" w:eastAsia="仿宋" w:cs="仿宋"/>
                <w:sz w:val="24"/>
              </w:rPr>
            </w:pPr>
            <w:r>
              <w:rPr>
                <w:rFonts w:hint="eastAsia" w:ascii="仿宋" w:hAnsi="仿宋" w:eastAsia="仿宋" w:cs="仿宋"/>
                <w:sz w:val="24"/>
              </w:rPr>
              <w:t>电话</w:t>
            </w:r>
          </w:p>
        </w:tc>
        <w:tc>
          <w:tcPr>
            <w:tcW w:w="1795" w:type="dxa"/>
            <w:gridSpan w:val="2"/>
            <w:noWrap w:val="0"/>
            <w:vAlign w:val="center"/>
          </w:tcPr>
          <w:p w14:paraId="16939113">
            <w:pPr>
              <w:spacing w:line="400" w:lineRule="exact"/>
              <w:rPr>
                <w:rFonts w:ascii="仿宋" w:hAnsi="仿宋" w:eastAsia="仿宋" w:cs="仿宋"/>
                <w:sz w:val="24"/>
              </w:rPr>
            </w:pPr>
          </w:p>
        </w:tc>
      </w:tr>
      <w:tr w14:paraId="7A6494A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732" w:hRule="exact"/>
          <w:jc w:val="center"/>
        </w:trPr>
        <w:tc>
          <w:tcPr>
            <w:tcW w:w="1840" w:type="dxa"/>
            <w:gridSpan w:val="2"/>
            <w:vMerge w:val="continue"/>
            <w:noWrap w:val="0"/>
            <w:vAlign w:val="center"/>
          </w:tcPr>
          <w:p w14:paraId="340BC678">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3B1C3B8B">
            <w:pPr>
              <w:tabs>
                <w:tab w:val="left" w:pos="1005"/>
              </w:tabs>
              <w:spacing w:line="400" w:lineRule="exact"/>
              <w:jc w:val="center"/>
              <w:rPr>
                <w:rFonts w:ascii="仿宋" w:hAnsi="仿宋" w:eastAsia="仿宋" w:cs="仿宋"/>
                <w:sz w:val="24"/>
              </w:rPr>
            </w:pPr>
            <w:r>
              <w:rPr>
                <w:rFonts w:hint="eastAsia" w:ascii="仿宋" w:hAnsi="仿宋" w:eastAsia="仿宋" w:cs="仿宋"/>
                <w:sz w:val="24"/>
              </w:rPr>
              <w:t>通讯地址</w:t>
            </w:r>
          </w:p>
        </w:tc>
        <w:tc>
          <w:tcPr>
            <w:tcW w:w="2721" w:type="dxa"/>
            <w:gridSpan w:val="3"/>
            <w:noWrap w:val="0"/>
            <w:vAlign w:val="center"/>
          </w:tcPr>
          <w:p w14:paraId="394BADA8">
            <w:pPr>
              <w:tabs>
                <w:tab w:val="left" w:pos="1005"/>
              </w:tabs>
              <w:spacing w:line="400" w:lineRule="exact"/>
              <w:jc w:val="center"/>
              <w:rPr>
                <w:rFonts w:ascii="仿宋" w:hAnsi="仿宋" w:eastAsia="仿宋" w:cs="仿宋"/>
                <w:sz w:val="24"/>
              </w:rPr>
            </w:pPr>
          </w:p>
        </w:tc>
        <w:tc>
          <w:tcPr>
            <w:tcW w:w="1134" w:type="dxa"/>
            <w:gridSpan w:val="2"/>
            <w:noWrap w:val="0"/>
            <w:vAlign w:val="center"/>
          </w:tcPr>
          <w:p w14:paraId="23FBD118">
            <w:pPr>
              <w:tabs>
                <w:tab w:val="left" w:pos="1005"/>
              </w:tabs>
              <w:spacing w:line="400" w:lineRule="exact"/>
              <w:jc w:val="center"/>
              <w:rPr>
                <w:rFonts w:ascii="仿宋" w:hAnsi="仿宋" w:eastAsia="仿宋" w:cs="仿宋"/>
                <w:sz w:val="24"/>
              </w:rPr>
            </w:pPr>
            <w:r>
              <w:rPr>
                <w:rFonts w:hint="eastAsia" w:ascii="仿宋" w:hAnsi="仿宋" w:eastAsia="仿宋" w:cs="仿宋"/>
                <w:sz w:val="24"/>
              </w:rPr>
              <w:t>邮编</w:t>
            </w:r>
          </w:p>
        </w:tc>
        <w:tc>
          <w:tcPr>
            <w:tcW w:w="1795" w:type="dxa"/>
            <w:gridSpan w:val="2"/>
            <w:noWrap w:val="0"/>
            <w:vAlign w:val="center"/>
          </w:tcPr>
          <w:p w14:paraId="33ACF470">
            <w:pPr>
              <w:tabs>
                <w:tab w:val="left" w:pos="1005"/>
              </w:tabs>
              <w:spacing w:line="400" w:lineRule="exact"/>
              <w:jc w:val="center"/>
              <w:rPr>
                <w:rFonts w:ascii="仿宋" w:hAnsi="仿宋" w:eastAsia="仿宋" w:cs="仿宋"/>
                <w:sz w:val="24"/>
              </w:rPr>
            </w:pPr>
          </w:p>
        </w:tc>
      </w:tr>
      <w:tr w14:paraId="572A821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56" w:hRule="exact"/>
          <w:jc w:val="center"/>
        </w:trPr>
        <w:tc>
          <w:tcPr>
            <w:tcW w:w="1840" w:type="dxa"/>
            <w:gridSpan w:val="2"/>
            <w:vMerge w:val="restart"/>
            <w:noWrap w:val="0"/>
            <w:vAlign w:val="center"/>
          </w:tcPr>
          <w:p w14:paraId="31A1CCE2">
            <w:pPr>
              <w:tabs>
                <w:tab w:val="left" w:pos="1005"/>
              </w:tabs>
              <w:spacing w:line="400" w:lineRule="exact"/>
              <w:jc w:val="center"/>
              <w:rPr>
                <w:rFonts w:ascii="仿宋" w:hAnsi="仿宋" w:eastAsia="仿宋" w:cs="仿宋"/>
                <w:sz w:val="24"/>
              </w:rPr>
            </w:pPr>
            <w:r>
              <w:rPr>
                <w:rFonts w:hint="eastAsia" w:ascii="仿宋" w:hAnsi="仿宋" w:eastAsia="仿宋" w:cs="仿宋"/>
                <w:sz w:val="24"/>
              </w:rPr>
              <w:t>主</w:t>
            </w:r>
          </w:p>
          <w:p w14:paraId="6BCBB955">
            <w:pPr>
              <w:tabs>
                <w:tab w:val="left" w:pos="1005"/>
              </w:tabs>
              <w:spacing w:line="400" w:lineRule="exact"/>
              <w:jc w:val="center"/>
              <w:rPr>
                <w:rFonts w:ascii="仿宋" w:hAnsi="仿宋" w:eastAsia="仿宋" w:cs="仿宋"/>
                <w:sz w:val="24"/>
              </w:rPr>
            </w:pPr>
            <w:r>
              <w:rPr>
                <w:rFonts w:hint="eastAsia" w:ascii="仿宋" w:hAnsi="仿宋" w:eastAsia="仿宋" w:cs="仿宋"/>
                <w:sz w:val="24"/>
              </w:rPr>
              <w:t>要</w:t>
            </w:r>
          </w:p>
          <w:p w14:paraId="29148A69">
            <w:pPr>
              <w:tabs>
                <w:tab w:val="left" w:pos="1005"/>
              </w:tabs>
              <w:spacing w:line="400" w:lineRule="exact"/>
              <w:jc w:val="center"/>
              <w:rPr>
                <w:rFonts w:ascii="仿宋" w:hAnsi="仿宋" w:eastAsia="仿宋" w:cs="仿宋"/>
                <w:sz w:val="24"/>
              </w:rPr>
            </w:pPr>
            <w:r>
              <w:rPr>
                <w:rFonts w:hint="eastAsia" w:ascii="仿宋" w:hAnsi="仿宋" w:eastAsia="仿宋" w:cs="仿宋"/>
                <w:sz w:val="24"/>
              </w:rPr>
              <w:t>完</w:t>
            </w:r>
          </w:p>
          <w:p w14:paraId="36274A08">
            <w:pPr>
              <w:tabs>
                <w:tab w:val="left" w:pos="1005"/>
              </w:tabs>
              <w:spacing w:line="400" w:lineRule="exact"/>
              <w:jc w:val="center"/>
              <w:rPr>
                <w:rFonts w:ascii="仿宋" w:hAnsi="仿宋" w:eastAsia="仿宋" w:cs="仿宋"/>
                <w:sz w:val="24"/>
              </w:rPr>
            </w:pPr>
            <w:r>
              <w:rPr>
                <w:rFonts w:hint="eastAsia" w:ascii="仿宋" w:hAnsi="仿宋" w:eastAsia="仿宋" w:cs="仿宋"/>
                <w:sz w:val="24"/>
              </w:rPr>
              <w:t>成</w:t>
            </w:r>
          </w:p>
          <w:p w14:paraId="71C0912C">
            <w:pPr>
              <w:tabs>
                <w:tab w:val="left" w:pos="1005"/>
              </w:tabs>
              <w:spacing w:line="400" w:lineRule="exact"/>
              <w:jc w:val="center"/>
              <w:rPr>
                <w:rFonts w:ascii="仿宋" w:hAnsi="仿宋" w:eastAsia="仿宋" w:cs="仿宋"/>
                <w:sz w:val="24"/>
              </w:rPr>
            </w:pPr>
            <w:r>
              <w:rPr>
                <w:rFonts w:hint="eastAsia" w:ascii="仿宋" w:hAnsi="仿宋" w:eastAsia="仿宋" w:cs="仿宋"/>
                <w:sz w:val="24"/>
              </w:rPr>
              <w:t>人</w:t>
            </w:r>
          </w:p>
        </w:tc>
        <w:tc>
          <w:tcPr>
            <w:tcW w:w="1437" w:type="dxa"/>
            <w:gridSpan w:val="2"/>
            <w:noWrap w:val="0"/>
            <w:vAlign w:val="center"/>
          </w:tcPr>
          <w:p w14:paraId="70B18E1A">
            <w:pPr>
              <w:tabs>
                <w:tab w:val="left" w:pos="1005"/>
              </w:tabs>
              <w:spacing w:line="400" w:lineRule="exact"/>
              <w:jc w:val="center"/>
              <w:rPr>
                <w:rFonts w:ascii="仿宋" w:hAnsi="仿宋" w:eastAsia="仿宋" w:cs="仿宋"/>
                <w:sz w:val="24"/>
              </w:rPr>
            </w:pPr>
            <w:r>
              <w:rPr>
                <w:rFonts w:hint="eastAsia" w:ascii="仿宋" w:hAnsi="仿宋" w:eastAsia="仿宋" w:cs="仿宋"/>
                <w:sz w:val="24"/>
              </w:rPr>
              <w:t>姓名</w:t>
            </w:r>
          </w:p>
        </w:tc>
        <w:tc>
          <w:tcPr>
            <w:tcW w:w="2399" w:type="dxa"/>
            <w:gridSpan w:val="2"/>
            <w:noWrap w:val="0"/>
            <w:vAlign w:val="center"/>
          </w:tcPr>
          <w:p w14:paraId="4BB01342">
            <w:pPr>
              <w:tabs>
                <w:tab w:val="left" w:pos="1005"/>
              </w:tabs>
              <w:spacing w:line="400" w:lineRule="exact"/>
              <w:jc w:val="center"/>
              <w:rPr>
                <w:rFonts w:ascii="仿宋" w:hAnsi="仿宋" w:eastAsia="仿宋" w:cs="仿宋"/>
                <w:sz w:val="24"/>
              </w:rPr>
            </w:pPr>
            <w:r>
              <w:rPr>
                <w:rFonts w:hint="eastAsia" w:ascii="仿宋" w:hAnsi="仿宋" w:eastAsia="仿宋" w:cs="仿宋"/>
                <w:sz w:val="24"/>
              </w:rPr>
              <w:t>工作单位</w:t>
            </w:r>
          </w:p>
        </w:tc>
        <w:tc>
          <w:tcPr>
            <w:tcW w:w="1314" w:type="dxa"/>
            <w:gridSpan w:val="2"/>
            <w:noWrap w:val="0"/>
            <w:vAlign w:val="center"/>
          </w:tcPr>
          <w:p w14:paraId="17EE1C6A">
            <w:pPr>
              <w:tabs>
                <w:tab w:val="left" w:pos="1005"/>
              </w:tabs>
              <w:spacing w:line="400" w:lineRule="exact"/>
              <w:jc w:val="center"/>
              <w:rPr>
                <w:rFonts w:ascii="仿宋" w:hAnsi="仿宋" w:eastAsia="仿宋" w:cs="仿宋"/>
                <w:sz w:val="24"/>
              </w:rPr>
            </w:pPr>
            <w:r>
              <w:rPr>
                <w:rFonts w:hint="eastAsia" w:ascii="仿宋" w:hAnsi="仿宋" w:eastAsia="仿宋" w:cs="仿宋"/>
                <w:sz w:val="24"/>
              </w:rPr>
              <w:t>职务</w:t>
            </w:r>
          </w:p>
        </w:tc>
        <w:tc>
          <w:tcPr>
            <w:tcW w:w="1937" w:type="dxa"/>
            <w:gridSpan w:val="3"/>
            <w:noWrap w:val="0"/>
            <w:vAlign w:val="center"/>
          </w:tcPr>
          <w:p w14:paraId="66C544B0">
            <w:pPr>
              <w:tabs>
                <w:tab w:val="left" w:pos="1005"/>
              </w:tabs>
              <w:spacing w:line="400" w:lineRule="exact"/>
              <w:jc w:val="center"/>
              <w:rPr>
                <w:rFonts w:ascii="仿宋" w:hAnsi="仿宋" w:eastAsia="仿宋" w:cs="仿宋"/>
                <w:sz w:val="24"/>
              </w:rPr>
            </w:pPr>
            <w:r>
              <w:rPr>
                <w:rFonts w:hint="eastAsia" w:ascii="仿宋" w:hAnsi="仿宋" w:eastAsia="仿宋" w:cs="仿宋"/>
                <w:sz w:val="24"/>
              </w:rPr>
              <w:t>联系方式</w:t>
            </w:r>
          </w:p>
        </w:tc>
      </w:tr>
      <w:tr w14:paraId="73FC43D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28389759">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146D2976">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4ACF8C4B">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20F932BF">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0353FDB6">
            <w:pPr>
              <w:tabs>
                <w:tab w:val="left" w:pos="1005"/>
              </w:tabs>
              <w:spacing w:line="400" w:lineRule="exact"/>
              <w:jc w:val="center"/>
              <w:rPr>
                <w:rFonts w:ascii="仿宋" w:hAnsi="仿宋" w:eastAsia="仿宋" w:cs="仿宋"/>
                <w:sz w:val="24"/>
              </w:rPr>
            </w:pPr>
          </w:p>
        </w:tc>
      </w:tr>
      <w:tr w14:paraId="4CEE9A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63298685">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726A8F27">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30164F6E">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2D482CBB">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461C1D1A">
            <w:pPr>
              <w:tabs>
                <w:tab w:val="left" w:pos="1005"/>
              </w:tabs>
              <w:spacing w:line="400" w:lineRule="exact"/>
              <w:jc w:val="center"/>
              <w:rPr>
                <w:rFonts w:ascii="仿宋" w:hAnsi="仿宋" w:eastAsia="仿宋" w:cs="仿宋"/>
                <w:sz w:val="24"/>
              </w:rPr>
            </w:pPr>
          </w:p>
        </w:tc>
      </w:tr>
      <w:tr w14:paraId="28493E7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5DB84AB4">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1C8508E2">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2F1FAE5A">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67AD0BAC">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2AD0E5AC">
            <w:pPr>
              <w:tabs>
                <w:tab w:val="left" w:pos="1005"/>
              </w:tabs>
              <w:spacing w:line="400" w:lineRule="exact"/>
              <w:jc w:val="center"/>
              <w:rPr>
                <w:rFonts w:ascii="仿宋" w:hAnsi="仿宋" w:eastAsia="仿宋" w:cs="仿宋"/>
                <w:sz w:val="24"/>
              </w:rPr>
            </w:pPr>
          </w:p>
        </w:tc>
      </w:tr>
      <w:tr w14:paraId="454E4BD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6CB39BC5">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62D1DEAD">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617F754E">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0AD984E7">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46CEB356">
            <w:pPr>
              <w:tabs>
                <w:tab w:val="left" w:pos="1005"/>
              </w:tabs>
              <w:spacing w:line="400" w:lineRule="exact"/>
              <w:jc w:val="center"/>
              <w:rPr>
                <w:rFonts w:ascii="仿宋" w:hAnsi="仿宋" w:eastAsia="仿宋" w:cs="仿宋"/>
                <w:sz w:val="24"/>
              </w:rPr>
            </w:pPr>
          </w:p>
        </w:tc>
      </w:tr>
      <w:tr w14:paraId="7805D83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09731D33">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4669A82A">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44CF4E6C">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1DDCB2ED">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21E8503B">
            <w:pPr>
              <w:tabs>
                <w:tab w:val="left" w:pos="1005"/>
              </w:tabs>
              <w:spacing w:line="400" w:lineRule="exact"/>
              <w:jc w:val="center"/>
              <w:rPr>
                <w:rFonts w:ascii="仿宋" w:hAnsi="仿宋" w:eastAsia="仿宋" w:cs="仿宋"/>
                <w:sz w:val="24"/>
              </w:rPr>
            </w:pPr>
          </w:p>
        </w:tc>
      </w:tr>
      <w:tr w14:paraId="56B814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0A20048F">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20E88609">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79215FE5">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14350A01">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61E764ED">
            <w:pPr>
              <w:tabs>
                <w:tab w:val="left" w:pos="1005"/>
              </w:tabs>
              <w:spacing w:line="400" w:lineRule="exact"/>
              <w:jc w:val="center"/>
              <w:rPr>
                <w:rFonts w:ascii="仿宋" w:hAnsi="仿宋" w:eastAsia="仿宋" w:cs="仿宋"/>
                <w:sz w:val="24"/>
              </w:rPr>
            </w:pPr>
          </w:p>
        </w:tc>
      </w:tr>
      <w:tr w14:paraId="611D681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63AB5FC8">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319F340E">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1B8B7C24">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2796F3FF">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0003ADC0">
            <w:pPr>
              <w:tabs>
                <w:tab w:val="left" w:pos="1005"/>
              </w:tabs>
              <w:spacing w:line="400" w:lineRule="exact"/>
              <w:jc w:val="center"/>
              <w:rPr>
                <w:rFonts w:ascii="仿宋" w:hAnsi="仿宋" w:eastAsia="仿宋" w:cs="仿宋"/>
                <w:sz w:val="24"/>
              </w:rPr>
            </w:pPr>
          </w:p>
        </w:tc>
      </w:tr>
      <w:tr w14:paraId="77B23C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567" w:hRule="exact"/>
          <w:jc w:val="center"/>
        </w:trPr>
        <w:tc>
          <w:tcPr>
            <w:tcW w:w="1840" w:type="dxa"/>
            <w:gridSpan w:val="2"/>
            <w:vMerge w:val="continue"/>
            <w:noWrap w:val="0"/>
            <w:vAlign w:val="center"/>
          </w:tcPr>
          <w:p w14:paraId="44CE0329">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598CE895">
            <w:pPr>
              <w:tabs>
                <w:tab w:val="left" w:pos="1005"/>
              </w:tabs>
              <w:spacing w:line="400" w:lineRule="exact"/>
              <w:jc w:val="center"/>
              <w:rPr>
                <w:rFonts w:ascii="仿宋" w:hAnsi="仿宋" w:eastAsia="仿宋" w:cs="仿宋"/>
                <w:sz w:val="24"/>
              </w:rPr>
            </w:pPr>
          </w:p>
        </w:tc>
        <w:tc>
          <w:tcPr>
            <w:tcW w:w="2399" w:type="dxa"/>
            <w:gridSpan w:val="2"/>
            <w:noWrap w:val="0"/>
            <w:vAlign w:val="center"/>
          </w:tcPr>
          <w:p w14:paraId="77C7DFB2">
            <w:pPr>
              <w:tabs>
                <w:tab w:val="left" w:pos="1005"/>
              </w:tabs>
              <w:spacing w:line="400" w:lineRule="exact"/>
              <w:jc w:val="center"/>
              <w:rPr>
                <w:rFonts w:ascii="仿宋" w:hAnsi="仿宋" w:eastAsia="仿宋" w:cs="仿宋"/>
                <w:sz w:val="24"/>
              </w:rPr>
            </w:pPr>
          </w:p>
        </w:tc>
        <w:tc>
          <w:tcPr>
            <w:tcW w:w="1314" w:type="dxa"/>
            <w:gridSpan w:val="2"/>
            <w:noWrap w:val="0"/>
            <w:vAlign w:val="center"/>
          </w:tcPr>
          <w:p w14:paraId="0C681025">
            <w:pPr>
              <w:tabs>
                <w:tab w:val="left" w:pos="1005"/>
              </w:tabs>
              <w:spacing w:line="400" w:lineRule="exact"/>
              <w:jc w:val="center"/>
              <w:rPr>
                <w:rFonts w:ascii="仿宋" w:hAnsi="仿宋" w:eastAsia="仿宋" w:cs="仿宋"/>
                <w:sz w:val="24"/>
              </w:rPr>
            </w:pPr>
          </w:p>
        </w:tc>
        <w:tc>
          <w:tcPr>
            <w:tcW w:w="1937" w:type="dxa"/>
            <w:gridSpan w:val="3"/>
            <w:noWrap w:val="0"/>
            <w:vAlign w:val="center"/>
          </w:tcPr>
          <w:p w14:paraId="6409A10D">
            <w:pPr>
              <w:tabs>
                <w:tab w:val="left" w:pos="1005"/>
              </w:tabs>
              <w:spacing w:line="400" w:lineRule="exact"/>
              <w:jc w:val="center"/>
              <w:rPr>
                <w:rFonts w:ascii="仿宋" w:hAnsi="仿宋" w:eastAsia="仿宋" w:cs="仿宋"/>
                <w:sz w:val="24"/>
              </w:rPr>
            </w:pPr>
          </w:p>
        </w:tc>
      </w:tr>
      <w:tr w14:paraId="5DC68FE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24" w:hRule="exact"/>
          <w:jc w:val="center"/>
        </w:trPr>
        <w:tc>
          <w:tcPr>
            <w:tcW w:w="1840" w:type="dxa"/>
            <w:gridSpan w:val="2"/>
            <w:vMerge w:val="restart"/>
            <w:noWrap w:val="0"/>
            <w:vAlign w:val="center"/>
          </w:tcPr>
          <w:p w14:paraId="308A05AE">
            <w:pPr>
              <w:tabs>
                <w:tab w:val="left" w:pos="1005"/>
              </w:tabs>
              <w:spacing w:line="400" w:lineRule="exact"/>
              <w:jc w:val="center"/>
              <w:rPr>
                <w:rFonts w:ascii="仿宋" w:hAnsi="仿宋" w:eastAsia="仿宋" w:cs="仿宋"/>
                <w:sz w:val="24"/>
              </w:rPr>
            </w:pPr>
            <w:r>
              <w:rPr>
                <w:rFonts w:hint="eastAsia" w:ascii="仿宋" w:hAnsi="仿宋" w:eastAsia="仿宋" w:cs="仿宋"/>
                <w:sz w:val="24"/>
              </w:rPr>
              <w:t>工法</w:t>
            </w:r>
          </w:p>
          <w:p w14:paraId="1BD751EB">
            <w:pPr>
              <w:tabs>
                <w:tab w:val="left" w:pos="1005"/>
              </w:tabs>
              <w:spacing w:line="400" w:lineRule="exact"/>
              <w:jc w:val="center"/>
              <w:rPr>
                <w:rFonts w:ascii="仿宋" w:hAnsi="仿宋" w:eastAsia="仿宋" w:cs="仿宋"/>
                <w:sz w:val="24"/>
              </w:rPr>
            </w:pPr>
            <w:r>
              <w:rPr>
                <w:rFonts w:hint="eastAsia" w:ascii="仿宋" w:hAnsi="仿宋" w:eastAsia="仿宋" w:cs="仿宋"/>
                <w:sz w:val="24"/>
              </w:rPr>
              <w:t>应用</w:t>
            </w:r>
          </w:p>
          <w:p w14:paraId="18DF54CC">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w:t>
            </w:r>
          </w:p>
          <w:p w14:paraId="3BA257C6">
            <w:pPr>
              <w:tabs>
                <w:tab w:val="left" w:pos="1005"/>
              </w:tabs>
              <w:spacing w:line="400" w:lineRule="exact"/>
              <w:jc w:val="center"/>
              <w:rPr>
                <w:rFonts w:ascii="仿宋" w:hAnsi="仿宋" w:eastAsia="仿宋" w:cs="仿宋"/>
                <w:sz w:val="24"/>
              </w:rPr>
            </w:pPr>
            <w:r>
              <w:rPr>
                <w:rFonts w:hint="eastAsia" w:ascii="仿宋" w:hAnsi="仿宋" w:eastAsia="仿宋" w:cs="仿宋"/>
                <w:sz w:val="24"/>
              </w:rPr>
              <w:t>情况</w:t>
            </w:r>
          </w:p>
        </w:tc>
        <w:tc>
          <w:tcPr>
            <w:tcW w:w="1437" w:type="dxa"/>
            <w:gridSpan w:val="2"/>
            <w:noWrap w:val="0"/>
            <w:vAlign w:val="center"/>
          </w:tcPr>
          <w:p w14:paraId="1FEA5569">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工程名称</w:t>
            </w:r>
          </w:p>
        </w:tc>
        <w:tc>
          <w:tcPr>
            <w:tcW w:w="5650" w:type="dxa"/>
            <w:gridSpan w:val="7"/>
            <w:noWrap w:val="0"/>
            <w:vAlign w:val="center"/>
          </w:tcPr>
          <w:p w14:paraId="3F16FE00">
            <w:pPr>
              <w:tabs>
                <w:tab w:val="left" w:pos="1005"/>
              </w:tabs>
              <w:spacing w:line="400" w:lineRule="exact"/>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w:t>
            </w:r>
          </w:p>
        </w:tc>
      </w:tr>
      <w:tr w14:paraId="16B3275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24" w:hRule="exact"/>
          <w:jc w:val="center"/>
        </w:trPr>
        <w:tc>
          <w:tcPr>
            <w:tcW w:w="1840" w:type="dxa"/>
            <w:gridSpan w:val="2"/>
            <w:vMerge w:val="continue"/>
            <w:noWrap w:val="0"/>
            <w:vAlign w:val="center"/>
          </w:tcPr>
          <w:p w14:paraId="2431030C">
            <w:pPr>
              <w:tabs>
                <w:tab w:val="left" w:pos="1005"/>
              </w:tabs>
              <w:spacing w:line="400" w:lineRule="exact"/>
              <w:jc w:val="center"/>
              <w:rPr>
                <w:rFonts w:ascii="仿宋" w:hAnsi="仿宋" w:eastAsia="仿宋" w:cs="仿宋"/>
                <w:spacing w:val="-6"/>
                <w:sz w:val="24"/>
              </w:rPr>
            </w:pPr>
          </w:p>
        </w:tc>
        <w:tc>
          <w:tcPr>
            <w:tcW w:w="1437" w:type="dxa"/>
            <w:gridSpan w:val="2"/>
            <w:noWrap w:val="0"/>
            <w:vAlign w:val="center"/>
          </w:tcPr>
          <w:p w14:paraId="5589C161">
            <w:pPr>
              <w:tabs>
                <w:tab w:val="left" w:pos="1005"/>
              </w:tabs>
              <w:spacing w:line="400" w:lineRule="exact"/>
              <w:jc w:val="center"/>
              <w:rPr>
                <w:rFonts w:ascii="仿宋" w:hAnsi="仿宋" w:eastAsia="仿宋" w:cs="仿宋"/>
                <w:sz w:val="24"/>
              </w:rPr>
            </w:pPr>
            <w:r>
              <w:rPr>
                <w:rFonts w:hint="eastAsia" w:ascii="仿宋" w:hAnsi="仿宋" w:eastAsia="仿宋" w:cs="仿宋"/>
                <w:sz w:val="24"/>
              </w:rPr>
              <w:t>开竣工时间</w:t>
            </w:r>
          </w:p>
        </w:tc>
        <w:tc>
          <w:tcPr>
            <w:tcW w:w="2399" w:type="dxa"/>
            <w:gridSpan w:val="2"/>
            <w:noWrap w:val="0"/>
            <w:vAlign w:val="center"/>
          </w:tcPr>
          <w:p w14:paraId="53ED62C3">
            <w:pPr>
              <w:tabs>
                <w:tab w:val="left" w:pos="1005"/>
              </w:tabs>
              <w:spacing w:line="400" w:lineRule="exact"/>
              <w:jc w:val="center"/>
              <w:rPr>
                <w:rFonts w:ascii="仿宋" w:hAnsi="仿宋" w:eastAsia="仿宋" w:cs="仿宋"/>
                <w:sz w:val="24"/>
              </w:rPr>
            </w:pPr>
          </w:p>
        </w:tc>
        <w:tc>
          <w:tcPr>
            <w:tcW w:w="1812" w:type="dxa"/>
            <w:gridSpan w:val="4"/>
            <w:noWrap w:val="0"/>
            <w:vAlign w:val="center"/>
          </w:tcPr>
          <w:p w14:paraId="70EB31B7">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工程所在地区</w:t>
            </w:r>
          </w:p>
        </w:tc>
        <w:tc>
          <w:tcPr>
            <w:tcW w:w="1439" w:type="dxa"/>
            <w:noWrap w:val="0"/>
            <w:vAlign w:val="center"/>
          </w:tcPr>
          <w:p w14:paraId="2E0FFF93">
            <w:pPr>
              <w:tabs>
                <w:tab w:val="left" w:pos="1005"/>
              </w:tabs>
              <w:spacing w:line="400" w:lineRule="exact"/>
              <w:jc w:val="center"/>
              <w:rPr>
                <w:rFonts w:ascii="仿宋" w:hAnsi="仿宋" w:eastAsia="仿宋" w:cs="仿宋"/>
                <w:sz w:val="24"/>
              </w:rPr>
            </w:pPr>
          </w:p>
        </w:tc>
      </w:tr>
      <w:tr w14:paraId="5DF75F7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24" w:hRule="exact"/>
          <w:jc w:val="center"/>
        </w:trPr>
        <w:tc>
          <w:tcPr>
            <w:tcW w:w="1840" w:type="dxa"/>
            <w:gridSpan w:val="2"/>
            <w:vMerge w:val="continue"/>
            <w:noWrap w:val="0"/>
            <w:vAlign w:val="center"/>
          </w:tcPr>
          <w:p w14:paraId="216079D0">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0EE0C5E4">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工程名称</w:t>
            </w:r>
          </w:p>
        </w:tc>
        <w:tc>
          <w:tcPr>
            <w:tcW w:w="5650" w:type="dxa"/>
            <w:gridSpan w:val="7"/>
            <w:noWrap w:val="0"/>
            <w:vAlign w:val="center"/>
          </w:tcPr>
          <w:p w14:paraId="28ADB35B">
            <w:pPr>
              <w:tabs>
                <w:tab w:val="left" w:pos="1005"/>
              </w:tabs>
              <w:spacing w:line="400" w:lineRule="exact"/>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w:t>
            </w:r>
          </w:p>
        </w:tc>
      </w:tr>
      <w:tr w14:paraId="1444AF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24" w:hRule="exact"/>
          <w:jc w:val="center"/>
        </w:trPr>
        <w:tc>
          <w:tcPr>
            <w:tcW w:w="1840" w:type="dxa"/>
            <w:gridSpan w:val="2"/>
            <w:vMerge w:val="continue"/>
            <w:noWrap w:val="0"/>
            <w:vAlign w:val="center"/>
          </w:tcPr>
          <w:p w14:paraId="3C00C858">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4EA7C36E">
            <w:pPr>
              <w:tabs>
                <w:tab w:val="left" w:pos="1005"/>
              </w:tabs>
              <w:spacing w:line="400" w:lineRule="exact"/>
              <w:jc w:val="center"/>
              <w:rPr>
                <w:rFonts w:ascii="仿宋" w:hAnsi="仿宋" w:eastAsia="仿宋" w:cs="仿宋"/>
                <w:sz w:val="24"/>
              </w:rPr>
            </w:pPr>
            <w:r>
              <w:rPr>
                <w:rFonts w:hint="eastAsia" w:ascii="仿宋" w:hAnsi="仿宋" w:eastAsia="仿宋" w:cs="仿宋"/>
                <w:sz w:val="24"/>
              </w:rPr>
              <w:t>开竣工时间</w:t>
            </w:r>
          </w:p>
        </w:tc>
        <w:tc>
          <w:tcPr>
            <w:tcW w:w="2399" w:type="dxa"/>
            <w:gridSpan w:val="2"/>
            <w:noWrap w:val="0"/>
            <w:vAlign w:val="center"/>
          </w:tcPr>
          <w:p w14:paraId="418F51DA">
            <w:pPr>
              <w:tabs>
                <w:tab w:val="left" w:pos="1005"/>
              </w:tabs>
              <w:spacing w:line="400" w:lineRule="exact"/>
              <w:jc w:val="center"/>
              <w:rPr>
                <w:rFonts w:ascii="仿宋" w:hAnsi="仿宋" w:eastAsia="仿宋" w:cs="仿宋"/>
                <w:sz w:val="24"/>
              </w:rPr>
            </w:pPr>
          </w:p>
        </w:tc>
        <w:tc>
          <w:tcPr>
            <w:tcW w:w="1812" w:type="dxa"/>
            <w:gridSpan w:val="4"/>
            <w:noWrap w:val="0"/>
            <w:vAlign w:val="center"/>
          </w:tcPr>
          <w:p w14:paraId="376DC1DC">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工程所在地区</w:t>
            </w:r>
          </w:p>
        </w:tc>
        <w:tc>
          <w:tcPr>
            <w:tcW w:w="1439" w:type="dxa"/>
            <w:noWrap w:val="0"/>
            <w:vAlign w:val="center"/>
          </w:tcPr>
          <w:p w14:paraId="18AC30A6">
            <w:pPr>
              <w:tabs>
                <w:tab w:val="left" w:pos="1005"/>
              </w:tabs>
              <w:spacing w:line="400" w:lineRule="exact"/>
              <w:jc w:val="center"/>
              <w:rPr>
                <w:rFonts w:ascii="仿宋" w:hAnsi="仿宋" w:eastAsia="仿宋" w:cs="仿宋"/>
                <w:sz w:val="24"/>
              </w:rPr>
            </w:pPr>
          </w:p>
        </w:tc>
      </w:tr>
      <w:tr w14:paraId="28F039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24" w:hRule="exact"/>
          <w:jc w:val="center"/>
        </w:trPr>
        <w:tc>
          <w:tcPr>
            <w:tcW w:w="1840" w:type="dxa"/>
            <w:gridSpan w:val="2"/>
            <w:vMerge w:val="continue"/>
            <w:noWrap w:val="0"/>
            <w:vAlign w:val="center"/>
          </w:tcPr>
          <w:p w14:paraId="365CF90E">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046B9181">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工程名称</w:t>
            </w:r>
          </w:p>
        </w:tc>
        <w:tc>
          <w:tcPr>
            <w:tcW w:w="5650" w:type="dxa"/>
            <w:gridSpan w:val="7"/>
            <w:noWrap w:val="0"/>
            <w:vAlign w:val="center"/>
          </w:tcPr>
          <w:p w14:paraId="1001E584">
            <w:pPr>
              <w:tabs>
                <w:tab w:val="left" w:pos="1005"/>
              </w:tabs>
              <w:spacing w:line="400" w:lineRule="exact"/>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w:t>
            </w:r>
          </w:p>
        </w:tc>
      </w:tr>
      <w:tr w14:paraId="709CBB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2"/>
          <w:wAfter w:w="248" w:type="dxa"/>
          <w:cantSplit/>
          <w:trHeight w:val="624" w:hRule="exact"/>
          <w:jc w:val="center"/>
        </w:trPr>
        <w:tc>
          <w:tcPr>
            <w:tcW w:w="1840" w:type="dxa"/>
            <w:gridSpan w:val="2"/>
            <w:vMerge w:val="continue"/>
            <w:noWrap w:val="0"/>
            <w:vAlign w:val="center"/>
          </w:tcPr>
          <w:p w14:paraId="5B97D27F">
            <w:pPr>
              <w:widowControl/>
              <w:tabs>
                <w:tab w:val="left" w:pos="1005"/>
              </w:tabs>
              <w:spacing w:line="400" w:lineRule="exact"/>
              <w:jc w:val="center"/>
              <w:rPr>
                <w:rFonts w:ascii="仿宋" w:hAnsi="仿宋" w:eastAsia="仿宋" w:cs="仿宋"/>
                <w:sz w:val="24"/>
              </w:rPr>
            </w:pPr>
          </w:p>
        </w:tc>
        <w:tc>
          <w:tcPr>
            <w:tcW w:w="1437" w:type="dxa"/>
            <w:gridSpan w:val="2"/>
            <w:noWrap w:val="0"/>
            <w:vAlign w:val="center"/>
          </w:tcPr>
          <w:p w14:paraId="7CB7C3B2">
            <w:pPr>
              <w:tabs>
                <w:tab w:val="left" w:pos="1005"/>
              </w:tabs>
              <w:spacing w:line="400" w:lineRule="exact"/>
              <w:jc w:val="center"/>
              <w:rPr>
                <w:rFonts w:ascii="仿宋" w:hAnsi="仿宋" w:eastAsia="仿宋" w:cs="仿宋"/>
                <w:sz w:val="24"/>
              </w:rPr>
            </w:pPr>
            <w:r>
              <w:rPr>
                <w:rFonts w:hint="eastAsia" w:ascii="仿宋" w:hAnsi="仿宋" w:eastAsia="仿宋" w:cs="仿宋"/>
                <w:sz w:val="24"/>
              </w:rPr>
              <w:t>开竣工时间</w:t>
            </w:r>
          </w:p>
        </w:tc>
        <w:tc>
          <w:tcPr>
            <w:tcW w:w="2399" w:type="dxa"/>
            <w:gridSpan w:val="2"/>
            <w:noWrap w:val="0"/>
            <w:vAlign w:val="center"/>
          </w:tcPr>
          <w:p w14:paraId="4F0F0503">
            <w:pPr>
              <w:tabs>
                <w:tab w:val="left" w:pos="1005"/>
              </w:tabs>
              <w:spacing w:line="400" w:lineRule="exact"/>
              <w:jc w:val="center"/>
              <w:rPr>
                <w:rFonts w:ascii="仿宋" w:hAnsi="仿宋" w:eastAsia="仿宋" w:cs="仿宋"/>
                <w:sz w:val="24"/>
              </w:rPr>
            </w:pPr>
          </w:p>
        </w:tc>
        <w:tc>
          <w:tcPr>
            <w:tcW w:w="1812" w:type="dxa"/>
            <w:gridSpan w:val="4"/>
            <w:noWrap w:val="0"/>
            <w:vAlign w:val="center"/>
          </w:tcPr>
          <w:p w14:paraId="1AB03249">
            <w:pPr>
              <w:tabs>
                <w:tab w:val="left" w:pos="1005"/>
              </w:tabs>
              <w:spacing w:line="400" w:lineRule="exact"/>
              <w:jc w:val="center"/>
              <w:rPr>
                <w:rFonts w:ascii="仿宋" w:hAnsi="仿宋" w:eastAsia="仿宋" w:cs="仿宋"/>
                <w:sz w:val="24"/>
              </w:rPr>
            </w:pPr>
            <w:r>
              <w:rPr>
                <w:rFonts w:hint="eastAsia" w:ascii="仿宋" w:hAnsi="仿宋" w:eastAsia="仿宋" w:cs="仿宋"/>
                <w:sz w:val="24"/>
              </w:rPr>
              <w:t>工程所在地区</w:t>
            </w:r>
          </w:p>
        </w:tc>
        <w:tc>
          <w:tcPr>
            <w:tcW w:w="1439" w:type="dxa"/>
            <w:noWrap w:val="0"/>
            <w:vAlign w:val="center"/>
          </w:tcPr>
          <w:p w14:paraId="19BE30E2">
            <w:pPr>
              <w:tabs>
                <w:tab w:val="left" w:pos="1005"/>
              </w:tabs>
              <w:spacing w:line="400" w:lineRule="exact"/>
              <w:jc w:val="center"/>
              <w:rPr>
                <w:rFonts w:ascii="仿宋" w:hAnsi="仿宋" w:eastAsia="仿宋" w:cs="仿宋"/>
                <w:sz w:val="24"/>
              </w:rPr>
            </w:pPr>
          </w:p>
        </w:tc>
      </w:tr>
      <w:tr w14:paraId="2900982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981" w:hRule="atLeast"/>
          <w:jc w:val="center"/>
        </w:trPr>
        <w:tc>
          <w:tcPr>
            <w:tcW w:w="2670" w:type="dxa"/>
            <w:gridSpan w:val="3"/>
            <w:noWrap w:val="0"/>
            <w:vAlign w:val="center"/>
          </w:tcPr>
          <w:p w14:paraId="45B4BDFB">
            <w:pPr>
              <w:tabs>
                <w:tab w:val="left" w:pos="1005"/>
              </w:tabs>
              <w:spacing w:line="400" w:lineRule="exact"/>
              <w:rPr>
                <w:rFonts w:ascii="仿宋" w:hAnsi="仿宋" w:eastAsia="仿宋" w:cs="仿宋"/>
                <w:sz w:val="24"/>
              </w:rPr>
            </w:pPr>
            <w:r>
              <w:rPr>
                <w:rFonts w:hint="eastAsia" w:ascii="仿宋" w:hAnsi="仿宋" w:eastAsia="仿宋" w:cs="仿宋"/>
                <w:sz w:val="24"/>
              </w:rPr>
              <w:t>工法关键技术名称、组</w:t>
            </w:r>
          </w:p>
          <w:p w14:paraId="5C8FCF24">
            <w:pPr>
              <w:tabs>
                <w:tab w:val="left" w:pos="1005"/>
              </w:tabs>
              <w:spacing w:line="400" w:lineRule="exact"/>
              <w:rPr>
                <w:rFonts w:ascii="仿宋" w:hAnsi="仿宋" w:eastAsia="仿宋" w:cs="仿宋"/>
                <w:sz w:val="24"/>
              </w:rPr>
            </w:pPr>
            <w:r>
              <w:rPr>
                <w:rFonts w:hint="eastAsia" w:ascii="仿宋" w:hAnsi="仿宋" w:eastAsia="仿宋" w:cs="仿宋"/>
                <w:sz w:val="24"/>
              </w:rPr>
              <w:t>织评价的单位和时间</w:t>
            </w:r>
          </w:p>
        </w:tc>
        <w:tc>
          <w:tcPr>
            <w:tcW w:w="6505" w:type="dxa"/>
            <w:gridSpan w:val="10"/>
            <w:noWrap w:val="0"/>
            <w:vAlign w:val="center"/>
          </w:tcPr>
          <w:p w14:paraId="521DBA44">
            <w:pPr>
              <w:widowControl/>
              <w:spacing w:line="400" w:lineRule="exact"/>
              <w:jc w:val="left"/>
              <w:rPr>
                <w:rFonts w:ascii="仿宋" w:hAnsi="仿宋" w:eastAsia="仿宋" w:cs="仿宋"/>
                <w:sz w:val="24"/>
              </w:rPr>
            </w:pPr>
          </w:p>
          <w:p w14:paraId="44CADF10">
            <w:pPr>
              <w:widowControl/>
              <w:spacing w:line="400" w:lineRule="exact"/>
              <w:jc w:val="left"/>
              <w:rPr>
                <w:rFonts w:ascii="仿宋" w:hAnsi="仿宋" w:eastAsia="仿宋" w:cs="仿宋"/>
                <w:sz w:val="24"/>
              </w:rPr>
            </w:pPr>
          </w:p>
          <w:p w14:paraId="1F6F48DE">
            <w:pPr>
              <w:widowControl/>
              <w:spacing w:line="400" w:lineRule="exact"/>
              <w:jc w:val="left"/>
              <w:rPr>
                <w:rFonts w:ascii="仿宋" w:hAnsi="仿宋" w:eastAsia="仿宋" w:cs="仿宋"/>
                <w:sz w:val="24"/>
              </w:rPr>
            </w:pPr>
          </w:p>
          <w:p w14:paraId="72055F60">
            <w:pPr>
              <w:widowControl/>
              <w:spacing w:line="400" w:lineRule="exact"/>
              <w:jc w:val="left"/>
              <w:rPr>
                <w:rFonts w:ascii="仿宋" w:hAnsi="仿宋" w:eastAsia="仿宋" w:cs="仿宋"/>
                <w:sz w:val="24"/>
              </w:rPr>
            </w:pPr>
          </w:p>
          <w:p w14:paraId="03B04E48">
            <w:pPr>
              <w:widowControl/>
              <w:spacing w:line="400" w:lineRule="exact"/>
              <w:jc w:val="left"/>
              <w:rPr>
                <w:rFonts w:ascii="仿宋" w:hAnsi="仿宋" w:eastAsia="仿宋" w:cs="仿宋"/>
                <w:sz w:val="24"/>
              </w:rPr>
            </w:pPr>
          </w:p>
          <w:p w14:paraId="61E52461">
            <w:pPr>
              <w:widowControl/>
              <w:spacing w:line="400" w:lineRule="exact"/>
              <w:jc w:val="left"/>
              <w:rPr>
                <w:rFonts w:ascii="仿宋" w:hAnsi="仿宋" w:eastAsia="仿宋" w:cs="仿宋"/>
                <w:sz w:val="24"/>
              </w:rPr>
            </w:pPr>
          </w:p>
          <w:p w14:paraId="18161154">
            <w:pPr>
              <w:widowControl/>
              <w:spacing w:line="400" w:lineRule="exact"/>
              <w:jc w:val="left"/>
              <w:rPr>
                <w:rFonts w:ascii="仿宋" w:hAnsi="仿宋" w:eastAsia="仿宋" w:cs="仿宋"/>
                <w:sz w:val="24"/>
              </w:rPr>
            </w:pPr>
          </w:p>
          <w:p w14:paraId="60F25651">
            <w:pPr>
              <w:tabs>
                <w:tab w:val="left" w:pos="1005"/>
              </w:tabs>
              <w:spacing w:line="400" w:lineRule="exact"/>
              <w:rPr>
                <w:rFonts w:ascii="仿宋" w:hAnsi="仿宋" w:eastAsia="仿宋" w:cs="仿宋"/>
                <w:sz w:val="24"/>
              </w:rPr>
            </w:pPr>
          </w:p>
        </w:tc>
      </w:tr>
      <w:tr w14:paraId="34E757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68" w:hRule="atLeast"/>
          <w:jc w:val="center"/>
        </w:trPr>
        <w:tc>
          <w:tcPr>
            <w:tcW w:w="2670" w:type="dxa"/>
            <w:gridSpan w:val="3"/>
            <w:noWrap w:val="0"/>
            <w:vAlign w:val="center"/>
          </w:tcPr>
          <w:p w14:paraId="7D1B0ABE">
            <w:pPr>
              <w:tabs>
                <w:tab w:val="left" w:pos="1005"/>
              </w:tabs>
              <w:spacing w:line="400" w:lineRule="exact"/>
              <w:rPr>
                <w:rFonts w:ascii="仿宋" w:hAnsi="仿宋" w:eastAsia="仿宋" w:cs="仿宋"/>
                <w:sz w:val="24"/>
              </w:rPr>
            </w:pPr>
            <w:r>
              <w:rPr>
                <w:rFonts w:hint="eastAsia" w:ascii="仿宋" w:hAnsi="仿宋" w:eastAsia="仿宋" w:cs="仿宋"/>
                <w:sz w:val="24"/>
              </w:rPr>
              <w:t>工法关键技术获科技成果奖励的情况</w:t>
            </w:r>
          </w:p>
        </w:tc>
        <w:tc>
          <w:tcPr>
            <w:tcW w:w="6505" w:type="dxa"/>
            <w:gridSpan w:val="10"/>
            <w:noWrap w:val="0"/>
            <w:vAlign w:val="center"/>
          </w:tcPr>
          <w:p w14:paraId="36B6FB8F">
            <w:pPr>
              <w:tabs>
                <w:tab w:val="left" w:pos="1005"/>
              </w:tabs>
              <w:spacing w:line="400" w:lineRule="exact"/>
              <w:rPr>
                <w:rFonts w:ascii="仿宋" w:hAnsi="仿宋" w:eastAsia="仿宋" w:cs="仿宋"/>
                <w:sz w:val="24"/>
              </w:rPr>
            </w:pPr>
          </w:p>
          <w:p w14:paraId="4D6D6DA4">
            <w:pPr>
              <w:tabs>
                <w:tab w:val="left" w:pos="1005"/>
              </w:tabs>
              <w:spacing w:line="400" w:lineRule="exact"/>
              <w:rPr>
                <w:rFonts w:ascii="仿宋" w:hAnsi="仿宋" w:eastAsia="仿宋" w:cs="仿宋"/>
                <w:sz w:val="24"/>
              </w:rPr>
            </w:pPr>
          </w:p>
          <w:p w14:paraId="085EEBCD">
            <w:pPr>
              <w:tabs>
                <w:tab w:val="left" w:pos="1005"/>
              </w:tabs>
              <w:spacing w:line="400" w:lineRule="exact"/>
              <w:rPr>
                <w:rFonts w:ascii="仿宋" w:hAnsi="仿宋" w:eastAsia="仿宋" w:cs="仿宋"/>
                <w:sz w:val="24"/>
              </w:rPr>
            </w:pPr>
          </w:p>
          <w:p w14:paraId="69622690">
            <w:pPr>
              <w:tabs>
                <w:tab w:val="left" w:pos="1005"/>
              </w:tabs>
              <w:spacing w:line="400" w:lineRule="exact"/>
              <w:rPr>
                <w:rFonts w:ascii="仿宋" w:hAnsi="仿宋" w:eastAsia="仿宋" w:cs="仿宋"/>
                <w:sz w:val="24"/>
              </w:rPr>
            </w:pPr>
          </w:p>
          <w:p w14:paraId="325D0749">
            <w:pPr>
              <w:tabs>
                <w:tab w:val="left" w:pos="1005"/>
              </w:tabs>
              <w:spacing w:line="400" w:lineRule="exact"/>
              <w:rPr>
                <w:rFonts w:ascii="仿宋" w:hAnsi="仿宋" w:eastAsia="仿宋" w:cs="仿宋"/>
                <w:sz w:val="24"/>
              </w:rPr>
            </w:pPr>
          </w:p>
          <w:p w14:paraId="37FE909A">
            <w:pPr>
              <w:tabs>
                <w:tab w:val="left" w:pos="1005"/>
              </w:tabs>
              <w:spacing w:line="400" w:lineRule="exact"/>
              <w:rPr>
                <w:rFonts w:ascii="仿宋" w:hAnsi="仿宋" w:eastAsia="仿宋" w:cs="仿宋"/>
                <w:sz w:val="24"/>
              </w:rPr>
            </w:pPr>
          </w:p>
          <w:p w14:paraId="3761FC1D">
            <w:pPr>
              <w:tabs>
                <w:tab w:val="left" w:pos="1005"/>
              </w:tabs>
              <w:spacing w:line="400" w:lineRule="exact"/>
              <w:rPr>
                <w:rFonts w:ascii="仿宋" w:hAnsi="仿宋" w:eastAsia="仿宋" w:cs="仿宋"/>
                <w:sz w:val="24"/>
              </w:rPr>
            </w:pPr>
          </w:p>
          <w:p w14:paraId="233528F3">
            <w:pPr>
              <w:tabs>
                <w:tab w:val="left" w:pos="1005"/>
              </w:tabs>
              <w:spacing w:line="400" w:lineRule="exact"/>
              <w:rPr>
                <w:rFonts w:ascii="仿宋" w:hAnsi="仿宋" w:eastAsia="仿宋" w:cs="仿宋"/>
                <w:sz w:val="24"/>
              </w:rPr>
            </w:pPr>
          </w:p>
        </w:tc>
      </w:tr>
      <w:tr w14:paraId="1238C34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85" w:hRule="atLeast"/>
          <w:jc w:val="center"/>
        </w:trPr>
        <w:tc>
          <w:tcPr>
            <w:tcW w:w="2670" w:type="dxa"/>
            <w:gridSpan w:val="3"/>
            <w:noWrap w:val="0"/>
            <w:vAlign w:val="center"/>
          </w:tcPr>
          <w:p w14:paraId="38C8C3BE">
            <w:pPr>
              <w:tabs>
                <w:tab w:val="left" w:pos="1005"/>
              </w:tabs>
              <w:spacing w:line="400" w:lineRule="exact"/>
              <w:rPr>
                <w:rFonts w:ascii="仿宋" w:hAnsi="仿宋" w:eastAsia="仿宋" w:cs="仿宋"/>
                <w:sz w:val="24"/>
              </w:rPr>
            </w:pPr>
            <w:r>
              <w:rPr>
                <w:rFonts w:hint="eastAsia" w:ascii="仿宋" w:hAnsi="仿宋" w:eastAsia="仿宋" w:cs="仿宋"/>
                <w:sz w:val="24"/>
              </w:rPr>
              <w:t>工法形成企业技术标准情况</w:t>
            </w:r>
          </w:p>
        </w:tc>
        <w:tc>
          <w:tcPr>
            <w:tcW w:w="6505" w:type="dxa"/>
            <w:gridSpan w:val="10"/>
            <w:noWrap w:val="0"/>
            <w:vAlign w:val="center"/>
          </w:tcPr>
          <w:p w14:paraId="0C8D4796">
            <w:pPr>
              <w:tabs>
                <w:tab w:val="left" w:pos="1005"/>
              </w:tabs>
              <w:spacing w:line="400" w:lineRule="exact"/>
              <w:rPr>
                <w:rFonts w:ascii="仿宋" w:hAnsi="仿宋" w:eastAsia="仿宋" w:cs="仿宋"/>
                <w:sz w:val="24"/>
              </w:rPr>
            </w:pPr>
          </w:p>
          <w:p w14:paraId="3B6758FF">
            <w:pPr>
              <w:tabs>
                <w:tab w:val="left" w:pos="1005"/>
              </w:tabs>
              <w:spacing w:line="400" w:lineRule="exact"/>
              <w:rPr>
                <w:rFonts w:ascii="仿宋" w:hAnsi="仿宋" w:eastAsia="仿宋" w:cs="仿宋"/>
                <w:sz w:val="24"/>
              </w:rPr>
            </w:pPr>
          </w:p>
          <w:p w14:paraId="57762E6F">
            <w:pPr>
              <w:tabs>
                <w:tab w:val="left" w:pos="1005"/>
              </w:tabs>
              <w:spacing w:line="400" w:lineRule="exact"/>
              <w:rPr>
                <w:rFonts w:ascii="仿宋" w:hAnsi="仿宋" w:eastAsia="仿宋" w:cs="仿宋"/>
                <w:sz w:val="24"/>
              </w:rPr>
            </w:pPr>
          </w:p>
          <w:p w14:paraId="0C57FD3D">
            <w:pPr>
              <w:widowControl w:val="0"/>
              <w:spacing w:after="120"/>
              <w:jc w:val="both"/>
              <w:rPr>
                <w:rFonts w:ascii="仿宋" w:hAnsi="仿宋" w:eastAsia="仿宋" w:cs="仿宋"/>
                <w:kern w:val="2"/>
                <w:sz w:val="21"/>
                <w:szCs w:val="24"/>
                <w:lang w:val="en-US" w:eastAsia="zh-CN" w:bidi="ar-SA"/>
              </w:rPr>
            </w:pPr>
          </w:p>
          <w:p w14:paraId="51080967">
            <w:pPr>
              <w:rPr>
                <w:rFonts w:ascii="仿宋" w:hAnsi="仿宋" w:eastAsia="仿宋" w:cs="仿宋"/>
              </w:rPr>
            </w:pPr>
          </w:p>
          <w:p w14:paraId="25E8C946">
            <w:pPr>
              <w:rPr>
                <w:rFonts w:ascii="仿宋" w:hAnsi="仿宋" w:eastAsia="仿宋" w:cs="仿宋"/>
              </w:rPr>
            </w:pPr>
          </w:p>
          <w:p w14:paraId="60E652C6">
            <w:pPr>
              <w:tabs>
                <w:tab w:val="left" w:pos="1005"/>
              </w:tabs>
              <w:spacing w:line="400" w:lineRule="exact"/>
              <w:rPr>
                <w:rFonts w:ascii="仿宋" w:hAnsi="仿宋" w:eastAsia="仿宋" w:cs="仿宋"/>
                <w:sz w:val="24"/>
              </w:rPr>
            </w:pPr>
          </w:p>
          <w:p w14:paraId="16C476DB">
            <w:pPr>
              <w:tabs>
                <w:tab w:val="left" w:pos="1005"/>
              </w:tabs>
              <w:spacing w:line="400" w:lineRule="exact"/>
              <w:rPr>
                <w:rFonts w:ascii="仿宋" w:hAnsi="仿宋" w:eastAsia="仿宋" w:cs="仿宋"/>
                <w:sz w:val="24"/>
              </w:rPr>
            </w:pPr>
          </w:p>
        </w:tc>
      </w:tr>
      <w:tr w14:paraId="721F068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70" w:hRule="atLeast"/>
          <w:jc w:val="center"/>
        </w:trPr>
        <w:tc>
          <w:tcPr>
            <w:tcW w:w="2670" w:type="dxa"/>
            <w:gridSpan w:val="3"/>
            <w:noWrap w:val="0"/>
            <w:vAlign w:val="center"/>
          </w:tcPr>
          <w:p w14:paraId="5C9FFAD6">
            <w:pPr>
              <w:tabs>
                <w:tab w:val="left" w:pos="1005"/>
              </w:tabs>
              <w:spacing w:line="400" w:lineRule="exact"/>
              <w:rPr>
                <w:rFonts w:ascii="仿宋" w:hAnsi="仿宋" w:eastAsia="仿宋" w:cs="仿宋"/>
                <w:sz w:val="24"/>
              </w:rPr>
            </w:pPr>
            <w:r>
              <w:rPr>
                <w:rFonts w:hint="eastAsia" w:ascii="仿宋" w:hAnsi="仿宋" w:eastAsia="仿宋" w:cs="仿宋"/>
                <w:sz w:val="24"/>
              </w:rPr>
              <w:t>原工法名称、完成单位、省级工法批准文号及工法编号（重新申报工法填写此栏）</w:t>
            </w:r>
          </w:p>
        </w:tc>
        <w:tc>
          <w:tcPr>
            <w:tcW w:w="6505" w:type="dxa"/>
            <w:gridSpan w:val="10"/>
            <w:noWrap w:val="0"/>
            <w:vAlign w:val="center"/>
          </w:tcPr>
          <w:p w14:paraId="73491364">
            <w:pPr>
              <w:tabs>
                <w:tab w:val="left" w:pos="1005"/>
              </w:tabs>
              <w:spacing w:line="400" w:lineRule="exact"/>
              <w:rPr>
                <w:rFonts w:ascii="仿宋" w:hAnsi="仿宋" w:eastAsia="仿宋" w:cs="仿宋"/>
                <w:sz w:val="24"/>
              </w:rPr>
            </w:pPr>
          </w:p>
          <w:p w14:paraId="0A06F2BB">
            <w:pPr>
              <w:tabs>
                <w:tab w:val="left" w:pos="1005"/>
              </w:tabs>
              <w:spacing w:line="400" w:lineRule="exact"/>
              <w:rPr>
                <w:rFonts w:ascii="仿宋" w:hAnsi="仿宋" w:eastAsia="仿宋" w:cs="仿宋"/>
                <w:sz w:val="24"/>
              </w:rPr>
            </w:pPr>
          </w:p>
          <w:p w14:paraId="6FAB5B3A">
            <w:pPr>
              <w:tabs>
                <w:tab w:val="left" w:pos="1005"/>
              </w:tabs>
              <w:spacing w:line="400" w:lineRule="exact"/>
              <w:rPr>
                <w:rFonts w:ascii="仿宋" w:hAnsi="仿宋" w:eastAsia="仿宋" w:cs="仿宋"/>
                <w:sz w:val="24"/>
              </w:rPr>
            </w:pPr>
          </w:p>
          <w:p w14:paraId="0925B602">
            <w:pPr>
              <w:tabs>
                <w:tab w:val="left" w:pos="1005"/>
              </w:tabs>
              <w:spacing w:line="400" w:lineRule="exact"/>
              <w:rPr>
                <w:rFonts w:ascii="仿宋" w:hAnsi="仿宋" w:eastAsia="仿宋" w:cs="仿宋"/>
                <w:sz w:val="24"/>
              </w:rPr>
            </w:pPr>
          </w:p>
          <w:p w14:paraId="6FB5F751">
            <w:pPr>
              <w:tabs>
                <w:tab w:val="left" w:pos="1005"/>
              </w:tabs>
              <w:spacing w:line="400" w:lineRule="exact"/>
              <w:rPr>
                <w:rFonts w:ascii="仿宋" w:hAnsi="仿宋" w:eastAsia="仿宋" w:cs="仿宋"/>
                <w:sz w:val="24"/>
              </w:rPr>
            </w:pPr>
          </w:p>
          <w:p w14:paraId="34699BB1">
            <w:pPr>
              <w:tabs>
                <w:tab w:val="left" w:pos="1005"/>
              </w:tabs>
              <w:spacing w:line="400" w:lineRule="exact"/>
              <w:rPr>
                <w:rFonts w:ascii="仿宋" w:hAnsi="仿宋" w:eastAsia="仿宋" w:cs="仿宋"/>
                <w:sz w:val="24"/>
              </w:rPr>
            </w:pPr>
          </w:p>
          <w:p w14:paraId="18D8E90E">
            <w:pPr>
              <w:tabs>
                <w:tab w:val="left" w:pos="1005"/>
              </w:tabs>
              <w:spacing w:line="400" w:lineRule="exact"/>
              <w:rPr>
                <w:rFonts w:ascii="仿宋" w:hAnsi="仿宋" w:eastAsia="仿宋" w:cs="仿宋"/>
                <w:sz w:val="24"/>
              </w:rPr>
            </w:pPr>
          </w:p>
          <w:p w14:paraId="69F7D7F7">
            <w:pPr>
              <w:tabs>
                <w:tab w:val="left" w:pos="1005"/>
              </w:tabs>
              <w:spacing w:line="400" w:lineRule="exact"/>
              <w:rPr>
                <w:rFonts w:ascii="仿宋" w:hAnsi="仿宋" w:eastAsia="仿宋" w:cs="仿宋"/>
                <w:sz w:val="24"/>
              </w:rPr>
            </w:pPr>
          </w:p>
          <w:p w14:paraId="25362F25">
            <w:pPr>
              <w:tabs>
                <w:tab w:val="left" w:pos="1005"/>
              </w:tabs>
              <w:spacing w:line="400" w:lineRule="exact"/>
              <w:rPr>
                <w:rFonts w:ascii="仿宋" w:hAnsi="仿宋" w:eastAsia="仿宋" w:cs="仿宋"/>
                <w:sz w:val="24"/>
              </w:rPr>
            </w:pPr>
          </w:p>
        </w:tc>
      </w:tr>
      <w:tr w14:paraId="71E5107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70" w:hRule="atLeast"/>
          <w:jc w:val="center"/>
        </w:trPr>
        <w:tc>
          <w:tcPr>
            <w:tcW w:w="9175" w:type="dxa"/>
            <w:gridSpan w:val="13"/>
            <w:noWrap w:val="0"/>
            <w:vAlign w:val="center"/>
          </w:tcPr>
          <w:p w14:paraId="3719E86E">
            <w:pPr>
              <w:spacing w:line="400" w:lineRule="exact"/>
              <w:rPr>
                <w:rFonts w:ascii="仿宋" w:hAnsi="仿宋" w:eastAsia="仿宋" w:cs="仿宋"/>
                <w:sz w:val="24"/>
              </w:rPr>
            </w:pPr>
            <w:r>
              <w:rPr>
                <w:rFonts w:hint="eastAsia" w:ascii="仿宋" w:hAnsi="仿宋" w:eastAsia="仿宋" w:cs="仿宋"/>
                <w:sz w:val="24"/>
              </w:rPr>
              <w:t>工法内容简述：</w:t>
            </w:r>
          </w:p>
          <w:p w14:paraId="4EDEB0BB">
            <w:pPr>
              <w:spacing w:line="400" w:lineRule="exact"/>
              <w:rPr>
                <w:rFonts w:ascii="仿宋" w:hAnsi="仿宋" w:eastAsia="仿宋" w:cs="仿宋"/>
                <w:sz w:val="24"/>
              </w:rPr>
            </w:pPr>
          </w:p>
          <w:p w14:paraId="4E7423AA">
            <w:pPr>
              <w:spacing w:line="400" w:lineRule="exact"/>
              <w:rPr>
                <w:rFonts w:ascii="仿宋" w:hAnsi="仿宋" w:eastAsia="仿宋" w:cs="仿宋"/>
                <w:sz w:val="24"/>
              </w:rPr>
            </w:pPr>
          </w:p>
          <w:p w14:paraId="349A75D7">
            <w:pPr>
              <w:spacing w:line="400" w:lineRule="exact"/>
              <w:rPr>
                <w:rFonts w:ascii="仿宋" w:hAnsi="仿宋" w:eastAsia="仿宋" w:cs="仿宋"/>
                <w:sz w:val="24"/>
              </w:rPr>
            </w:pPr>
          </w:p>
          <w:p w14:paraId="0490A68A">
            <w:pPr>
              <w:spacing w:line="400" w:lineRule="exact"/>
              <w:rPr>
                <w:rFonts w:ascii="仿宋" w:hAnsi="仿宋" w:eastAsia="仿宋" w:cs="仿宋"/>
                <w:sz w:val="24"/>
              </w:rPr>
            </w:pPr>
          </w:p>
          <w:p w14:paraId="02032A3C">
            <w:pPr>
              <w:spacing w:line="400" w:lineRule="exact"/>
              <w:rPr>
                <w:rFonts w:ascii="仿宋" w:hAnsi="仿宋" w:eastAsia="仿宋" w:cs="仿宋"/>
                <w:sz w:val="24"/>
              </w:rPr>
            </w:pPr>
          </w:p>
          <w:p w14:paraId="461EFC5C">
            <w:pPr>
              <w:spacing w:line="400" w:lineRule="exact"/>
              <w:rPr>
                <w:rFonts w:ascii="仿宋" w:hAnsi="仿宋" w:eastAsia="仿宋" w:cs="仿宋"/>
                <w:sz w:val="24"/>
              </w:rPr>
            </w:pPr>
          </w:p>
          <w:p w14:paraId="0775B80D">
            <w:pPr>
              <w:spacing w:line="400" w:lineRule="exact"/>
              <w:rPr>
                <w:rFonts w:ascii="仿宋" w:hAnsi="仿宋" w:eastAsia="仿宋" w:cs="仿宋"/>
                <w:sz w:val="24"/>
              </w:rPr>
            </w:pPr>
          </w:p>
          <w:p w14:paraId="52BC51B7">
            <w:pPr>
              <w:spacing w:line="400" w:lineRule="exact"/>
              <w:rPr>
                <w:rFonts w:ascii="仿宋" w:hAnsi="仿宋" w:eastAsia="仿宋" w:cs="仿宋"/>
                <w:sz w:val="24"/>
              </w:rPr>
            </w:pPr>
          </w:p>
          <w:p w14:paraId="7D5AB6F0">
            <w:pPr>
              <w:spacing w:line="400" w:lineRule="exact"/>
              <w:rPr>
                <w:rFonts w:ascii="仿宋" w:hAnsi="仿宋" w:eastAsia="仿宋" w:cs="仿宋"/>
                <w:sz w:val="24"/>
              </w:rPr>
            </w:pPr>
          </w:p>
          <w:p w14:paraId="5996D5FB">
            <w:pPr>
              <w:spacing w:line="400" w:lineRule="exact"/>
              <w:rPr>
                <w:rFonts w:ascii="仿宋" w:hAnsi="仿宋" w:eastAsia="仿宋" w:cs="仿宋"/>
                <w:sz w:val="24"/>
              </w:rPr>
            </w:pPr>
          </w:p>
          <w:p w14:paraId="0FCD9814">
            <w:pPr>
              <w:spacing w:line="400" w:lineRule="exact"/>
              <w:rPr>
                <w:rFonts w:ascii="仿宋" w:hAnsi="仿宋" w:eastAsia="仿宋" w:cs="仿宋"/>
                <w:sz w:val="24"/>
              </w:rPr>
            </w:pPr>
          </w:p>
          <w:p w14:paraId="1BE74283">
            <w:pPr>
              <w:spacing w:line="400" w:lineRule="exact"/>
              <w:rPr>
                <w:rFonts w:ascii="仿宋" w:hAnsi="仿宋" w:eastAsia="仿宋" w:cs="仿宋"/>
                <w:sz w:val="24"/>
              </w:rPr>
            </w:pPr>
          </w:p>
          <w:p w14:paraId="0D3D12FE">
            <w:pPr>
              <w:spacing w:line="400" w:lineRule="exact"/>
              <w:rPr>
                <w:rFonts w:ascii="仿宋" w:hAnsi="仿宋" w:eastAsia="仿宋" w:cs="仿宋"/>
                <w:sz w:val="24"/>
              </w:rPr>
            </w:pPr>
          </w:p>
          <w:p w14:paraId="39057170">
            <w:pPr>
              <w:spacing w:line="400" w:lineRule="exact"/>
              <w:rPr>
                <w:rFonts w:ascii="仿宋" w:hAnsi="仿宋" w:eastAsia="仿宋" w:cs="仿宋"/>
                <w:sz w:val="24"/>
              </w:rPr>
            </w:pPr>
          </w:p>
          <w:p w14:paraId="750066B6">
            <w:pPr>
              <w:spacing w:line="400" w:lineRule="exact"/>
              <w:rPr>
                <w:rFonts w:ascii="仿宋" w:hAnsi="仿宋" w:eastAsia="仿宋" w:cs="仿宋"/>
                <w:sz w:val="24"/>
              </w:rPr>
            </w:pPr>
          </w:p>
          <w:p w14:paraId="63050A57">
            <w:pPr>
              <w:spacing w:line="400" w:lineRule="exact"/>
              <w:rPr>
                <w:rFonts w:ascii="仿宋" w:hAnsi="仿宋" w:eastAsia="仿宋" w:cs="仿宋"/>
                <w:sz w:val="24"/>
              </w:rPr>
            </w:pPr>
          </w:p>
          <w:p w14:paraId="18BF88A6">
            <w:pPr>
              <w:spacing w:line="400" w:lineRule="exact"/>
              <w:rPr>
                <w:rFonts w:ascii="仿宋" w:hAnsi="仿宋" w:eastAsia="仿宋" w:cs="仿宋"/>
                <w:sz w:val="24"/>
              </w:rPr>
            </w:pPr>
          </w:p>
          <w:p w14:paraId="75E212B4">
            <w:pPr>
              <w:spacing w:line="400" w:lineRule="exact"/>
              <w:rPr>
                <w:rFonts w:ascii="仿宋" w:hAnsi="仿宋" w:eastAsia="仿宋" w:cs="仿宋"/>
                <w:sz w:val="24"/>
              </w:rPr>
            </w:pPr>
          </w:p>
          <w:p w14:paraId="7666502C">
            <w:pPr>
              <w:spacing w:line="400" w:lineRule="exact"/>
              <w:rPr>
                <w:rFonts w:ascii="仿宋" w:hAnsi="仿宋" w:eastAsia="仿宋" w:cs="仿宋"/>
                <w:sz w:val="24"/>
              </w:rPr>
            </w:pPr>
          </w:p>
          <w:p w14:paraId="53414403">
            <w:pPr>
              <w:widowControl w:val="0"/>
              <w:spacing w:after="120"/>
              <w:jc w:val="both"/>
              <w:rPr>
                <w:rFonts w:ascii="仿宋" w:hAnsi="仿宋" w:eastAsia="仿宋" w:cs="仿宋"/>
                <w:kern w:val="2"/>
                <w:sz w:val="21"/>
                <w:szCs w:val="24"/>
                <w:lang w:val="en-US" w:eastAsia="zh-CN" w:bidi="ar-SA"/>
              </w:rPr>
            </w:pPr>
          </w:p>
          <w:p w14:paraId="78CE6C82">
            <w:pPr>
              <w:rPr>
                <w:rFonts w:ascii="仿宋" w:hAnsi="仿宋" w:eastAsia="仿宋" w:cs="仿宋"/>
              </w:rPr>
            </w:pPr>
          </w:p>
          <w:p w14:paraId="76DB6456">
            <w:pPr>
              <w:spacing w:line="400" w:lineRule="exact"/>
              <w:rPr>
                <w:rFonts w:ascii="仿宋" w:hAnsi="仿宋" w:eastAsia="仿宋" w:cs="仿宋"/>
                <w:sz w:val="24"/>
              </w:rPr>
            </w:pPr>
          </w:p>
          <w:p w14:paraId="2E948CE4">
            <w:pPr>
              <w:spacing w:line="400" w:lineRule="exact"/>
              <w:rPr>
                <w:rFonts w:ascii="仿宋" w:hAnsi="仿宋" w:eastAsia="仿宋" w:cs="仿宋"/>
                <w:sz w:val="24"/>
              </w:rPr>
            </w:pPr>
          </w:p>
          <w:p w14:paraId="435FF263">
            <w:pPr>
              <w:spacing w:line="400" w:lineRule="exact"/>
              <w:rPr>
                <w:rFonts w:ascii="仿宋" w:hAnsi="仿宋" w:eastAsia="仿宋" w:cs="仿宋"/>
                <w:sz w:val="24"/>
              </w:rPr>
            </w:pPr>
          </w:p>
          <w:p w14:paraId="5DC6EF95">
            <w:pPr>
              <w:spacing w:line="400" w:lineRule="exact"/>
              <w:rPr>
                <w:rFonts w:ascii="仿宋" w:hAnsi="仿宋" w:eastAsia="仿宋" w:cs="仿宋"/>
                <w:sz w:val="24"/>
              </w:rPr>
            </w:pPr>
          </w:p>
          <w:p w14:paraId="0BE3F8DD">
            <w:pPr>
              <w:spacing w:line="400" w:lineRule="exact"/>
              <w:rPr>
                <w:rFonts w:ascii="仿宋" w:hAnsi="仿宋" w:eastAsia="仿宋" w:cs="仿宋"/>
                <w:sz w:val="24"/>
              </w:rPr>
            </w:pPr>
          </w:p>
          <w:p w14:paraId="5F674B40">
            <w:pPr>
              <w:spacing w:line="400" w:lineRule="exact"/>
              <w:rPr>
                <w:rFonts w:ascii="仿宋" w:hAnsi="仿宋" w:eastAsia="仿宋" w:cs="仿宋"/>
                <w:sz w:val="24"/>
              </w:rPr>
            </w:pPr>
          </w:p>
          <w:p w14:paraId="6534DE18">
            <w:pPr>
              <w:spacing w:line="400" w:lineRule="exact"/>
              <w:rPr>
                <w:rFonts w:ascii="仿宋" w:hAnsi="仿宋" w:eastAsia="仿宋" w:cs="仿宋"/>
                <w:sz w:val="24"/>
              </w:rPr>
            </w:pPr>
          </w:p>
          <w:p w14:paraId="0F96032D">
            <w:pPr>
              <w:spacing w:line="400" w:lineRule="exact"/>
              <w:rPr>
                <w:rFonts w:ascii="仿宋" w:hAnsi="仿宋" w:eastAsia="仿宋" w:cs="仿宋"/>
                <w:sz w:val="24"/>
              </w:rPr>
            </w:pPr>
          </w:p>
          <w:p w14:paraId="5FE1D50C">
            <w:pPr>
              <w:spacing w:line="400" w:lineRule="exact"/>
              <w:rPr>
                <w:rFonts w:ascii="仿宋" w:hAnsi="仿宋" w:eastAsia="仿宋" w:cs="仿宋"/>
                <w:sz w:val="24"/>
              </w:rPr>
            </w:pPr>
          </w:p>
          <w:p w14:paraId="4F48DB1C">
            <w:pPr>
              <w:spacing w:line="400" w:lineRule="exact"/>
              <w:rPr>
                <w:rFonts w:ascii="仿宋" w:hAnsi="仿宋" w:eastAsia="仿宋" w:cs="仿宋"/>
                <w:sz w:val="24"/>
              </w:rPr>
            </w:pPr>
          </w:p>
          <w:p w14:paraId="48413B25">
            <w:pPr>
              <w:tabs>
                <w:tab w:val="left" w:pos="1005"/>
              </w:tabs>
              <w:spacing w:line="400" w:lineRule="exact"/>
              <w:rPr>
                <w:rFonts w:ascii="仿宋" w:hAnsi="仿宋" w:eastAsia="仿宋" w:cs="仿宋"/>
                <w:sz w:val="24"/>
              </w:rPr>
            </w:pPr>
          </w:p>
        </w:tc>
      </w:tr>
      <w:tr w14:paraId="04D0DDA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1"/>
          <w:wBefore w:w="108" w:type="dxa"/>
          <w:wAfter w:w="198" w:type="dxa"/>
          <w:trHeight w:val="4015" w:hRule="atLeast"/>
          <w:jc w:val="center"/>
        </w:trPr>
        <w:tc>
          <w:tcPr>
            <w:tcW w:w="8869" w:type="dxa"/>
            <w:gridSpan w:val="11"/>
            <w:noWrap w:val="0"/>
            <w:vAlign w:val="top"/>
          </w:tcPr>
          <w:p w14:paraId="0F0A261E">
            <w:pPr>
              <w:rPr>
                <w:rFonts w:ascii="仿宋" w:hAnsi="仿宋" w:eastAsia="仿宋" w:cs="仿宋"/>
                <w:sz w:val="24"/>
              </w:rPr>
            </w:pPr>
            <w:r>
              <w:rPr>
                <w:rFonts w:hint="eastAsia" w:ascii="仿宋" w:hAnsi="仿宋" w:eastAsia="仿宋" w:cs="仿宋"/>
                <w:sz w:val="24"/>
              </w:rPr>
              <w:t>关键技术及保密点（如有专利权，请注名专利号）：</w:t>
            </w:r>
          </w:p>
          <w:p w14:paraId="0204686F">
            <w:pPr>
              <w:rPr>
                <w:rFonts w:ascii="仿宋" w:hAnsi="仿宋" w:eastAsia="仿宋" w:cs="仿宋"/>
                <w:sz w:val="24"/>
              </w:rPr>
            </w:pPr>
          </w:p>
          <w:p w14:paraId="425BE86F">
            <w:pPr>
              <w:rPr>
                <w:rFonts w:ascii="仿宋" w:hAnsi="仿宋" w:eastAsia="仿宋" w:cs="仿宋"/>
                <w:sz w:val="24"/>
              </w:rPr>
            </w:pPr>
          </w:p>
          <w:p w14:paraId="48EE4E38">
            <w:pPr>
              <w:rPr>
                <w:rFonts w:ascii="仿宋" w:hAnsi="仿宋" w:eastAsia="仿宋" w:cs="仿宋"/>
                <w:sz w:val="24"/>
              </w:rPr>
            </w:pPr>
          </w:p>
          <w:p w14:paraId="2CDAED98">
            <w:pPr>
              <w:rPr>
                <w:rFonts w:ascii="仿宋" w:hAnsi="仿宋" w:eastAsia="仿宋" w:cs="仿宋"/>
                <w:sz w:val="24"/>
              </w:rPr>
            </w:pPr>
          </w:p>
          <w:p w14:paraId="0CA7E352">
            <w:pPr>
              <w:rPr>
                <w:rFonts w:ascii="仿宋" w:hAnsi="仿宋" w:eastAsia="仿宋" w:cs="仿宋"/>
                <w:sz w:val="24"/>
              </w:rPr>
            </w:pPr>
          </w:p>
          <w:p w14:paraId="0941DE25">
            <w:pPr>
              <w:rPr>
                <w:rFonts w:ascii="仿宋" w:hAnsi="仿宋" w:eastAsia="仿宋" w:cs="仿宋"/>
                <w:sz w:val="24"/>
              </w:rPr>
            </w:pPr>
          </w:p>
          <w:p w14:paraId="23542D46">
            <w:pPr>
              <w:widowControl w:val="0"/>
              <w:spacing w:after="120"/>
              <w:jc w:val="both"/>
              <w:rPr>
                <w:rFonts w:ascii="仿宋" w:hAnsi="仿宋" w:eastAsia="仿宋" w:cs="仿宋"/>
                <w:kern w:val="2"/>
                <w:sz w:val="21"/>
                <w:szCs w:val="24"/>
                <w:lang w:val="en-US" w:eastAsia="zh-CN" w:bidi="ar-SA"/>
              </w:rPr>
            </w:pPr>
          </w:p>
          <w:p w14:paraId="50B4B773">
            <w:pPr>
              <w:rPr>
                <w:rFonts w:ascii="仿宋" w:hAnsi="仿宋" w:eastAsia="仿宋" w:cs="仿宋"/>
              </w:rPr>
            </w:pPr>
          </w:p>
          <w:p w14:paraId="498E215B">
            <w:pPr>
              <w:widowControl w:val="0"/>
              <w:spacing w:after="120"/>
              <w:jc w:val="both"/>
              <w:rPr>
                <w:rFonts w:ascii="仿宋" w:hAnsi="仿宋" w:eastAsia="仿宋" w:cs="仿宋"/>
                <w:kern w:val="2"/>
                <w:sz w:val="21"/>
                <w:szCs w:val="24"/>
                <w:lang w:val="en-US" w:eastAsia="zh-CN" w:bidi="ar-SA"/>
              </w:rPr>
            </w:pPr>
          </w:p>
          <w:p w14:paraId="67596AD1">
            <w:pPr>
              <w:rPr>
                <w:rFonts w:ascii="仿宋" w:hAnsi="仿宋" w:eastAsia="仿宋" w:cs="仿宋"/>
              </w:rPr>
            </w:pPr>
          </w:p>
          <w:p w14:paraId="3FB27047">
            <w:pPr>
              <w:widowControl w:val="0"/>
              <w:spacing w:after="120"/>
              <w:jc w:val="both"/>
              <w:rPr>
                <w:rFonts w:ascii="仿宋" w:hAnsi="仿宋" w:eastAsia="仿宋" w:cs="仿宋"/>
                <w:kern w:val="2"/>
                <w:sz w:val="21"/>
                <w:szCs w:val="24"/>
                <w:lang w:val="en-US" w:eastAsia="zh-CN" w:bidi="ar-SA"/>
              </w:rPr>
            </w:pPr>
          </w:p>
          <w:p w14:paraId="15BC8868">
            <w:pPr>
              <w:rPr>
                <w:rFonts w:ascii="仿宋" w:hAnsi="仿宋" w:eastAsia="仿宋" w:cs="仿宋"/>
              </w:rPr>
            </w:pPr>
          </w:p>
          <w:p w14:paraId="7494972B">
            <w:pPr>
              <w:rPr>
                <w:rFonts w:ascii="仿宋" w:hAnsi="仿宋" w:eastAsia="仿宋" w:cs="仿宋"/>
                <w:sz w:val="24"/>
              </w:rPr>
            </w:pPr>
          </w:p>
          <w:p w14:paraId="1C9FEA32">
            <w:pPr>
              <w:rPr>
                <w:rFonts w:ascii="仿宋" w:hAnsi="仿宋" w:eastAsia="仿宋" w:cs="仿宋"/>
                <w:sz w:val="24"/>
              </w:rPr>
            </w:pPr>
          </w:p>
        </w:tc>
      </w:tr>
      <w:tr w14:paraId="67DCAF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1"/>
          <w:wBefore w:w="108" w:type="dxa"/>
          <w:wAfter w:w="198" w:type="dxa"/>
          <w:trHeight w:val="7131" w:hRule="atLeast"/>
          <w:jc w:val="center"/>
        </w:trPr>
        <w:tc>
          <w:tcPr>
            <w:tcW w:w="8869" w:type="dxa"/>
            <w:gridSpan w:val="11"/>
            <w:noWrap w:val="0"/>
            <w:vAlign w:val="top"/>
          </w:tcPr>
          <w:p w14:paraId="32AC91FF">
            <w:pPr>
              <w:rPr>
                <w:rFonts w:ascii="仿宋" w:hAnsi="仿宋" w:eastAsia="仿宋" w:cs="仿宋"/>
                <w:sz w:val="24"/>
              </w:rPr>
            </w:pPr>
            <w:r>
              <w:rPr>
                <w:rFonts w:hint="eastAsia" w:ascii="仿宋" w:hAnsi="仿宋" w:eastAsia="仿宋" w:cs="仿宋"/>
                <w:sz w:val="24"/>
              </w:rPr>
              <w:t>技术水平和技术难度（与省内外及国内外同类技术水平比较）：</w:t>
            </w:r>
          </w:p>
          <w:p w14:paraId="07261268">
            <w:pPr>
              <w:rPr>
                <w:rFonts w:ascii="仿宋" w:hAnsi="仿宋" w:eastAsia="仿宋" w:cs="仿宋"/>
                <w:sz w:val="24"/>
              </w:rPr>
            </w:pPr>
          </w:p>
          <w:p w14:paraId="56B988AB">
            <w:pPr>
              <w:rPr>
                <w:rFonts w:ascii="仿宋" w:hAnsi="仿宋" w:eastAsia="仿宋" w:cs="仿宋"/>
                <w:sz w:val="24"/>
              </w:rPr>
            </w:pPr>
          </w:p>
          <w:p w14:paraId="5F17A572">
            <w:pPr>
              <w:rPr>
                <w:rFonts w:ascii="仿宋" w:hAnsi="仿宋" w:eastAsia="仿宋" w:cs="仿宋"/>
                <w:sz w:val="24"/>
              </w:rPr>
            </w:pPr>
          </w:p>
          <w:p w14:paraId="77DDC3B9">
            <w:pPr>
              <w:rPr>
                <w:rFonts w:ascii="仿宋" w:hAnsi="仿宋" w:eastAsia="仿宋" w:cs="仿宋"/>
                <w:sz w:val="24"/>
              </w:rPr>
            </w:pPr>
          </w:p>
          <w:p w14:paraId="5F0AF9B2">
            <w:pPr>
              <w:rPr>
                <w:rFonts w:ascii="仿宋" w:hAnsi="仿宋" w:eastAsia="仿宋" w:cs="仿宋"/>
                <w:sz w:val="24"/>
              </w:rPr>
            </w:pPr>
          </w:p>
          <w:p w14:paraId="47D04024">
            <w:pPr>
              <w:rPr>
                <w:rFonts w:ascii="仿宋" w:hAnsi="仿宋" w:eastAsia="仿宋" w:cs="仿宋"/>
                <w:sz w:val="24"/>
              </w:rPr>
            </w:pPr>
          </w:p>
          <w:p w14:paraId="24B38733">
            <w:pPr>
              <w:widowControl w:val="0"/>
              <w:spacing w:after="120"/>
              <w:jc w:val="both"/>
              <w:rPr>
                <w:rFonts w:ascii="仿宋" w:hAnsi="仿宋" w:eastAsia="仿宋" w:cs="仿宋"/>
                <w:kern w:val="2"/>
                <w:sz w:val="21"/>
                <w:szCs w:val="24"/>
                <w:lang w:val="en-US" w:eastAsia="zh-CN" w:bidi="ar-SA"/>
              </w:rPr>
            </w:pPr>
          </w:p>
          <w:p w14:paraId="513B2A8D">
            <w:pPr>
              <w:rPr>
                <w:rFonts w:ascii="仿宋" w:hAnsi="仿宋" w:eastAsia="仿宋" w:cs="仿宋"/>
              </w:rPr>
            </w:pPr>
          </w:p>
          <w:p w14:paraId="150EA966">
            <w:pPr>
              <w:widowControl w:val="0"/>
              <w:spacing w:after="120"/>
              <w:jc w:val="both"/>
              <w:rPr>
                <w:rFonts w:ascii="仿宋" w:hAnsi="仿宋" w:eastAsia="仿宋" w:cs="仿宋"/>
                <w:kern w:val="2"/>
                <w:sz w:val="21"/>
                <w:szCs w:val="24"/>
                <w:lang w:val="en-US" w:eastAsia="zh-CN" w:bidi="ar-SA"/>
              </w:rPr>
            </w:pPr>
          </w:p>
          <w:p w14:paraId="29A23C0B">
            <w:pPr>
              <w:widowControl w:val="0"/>
              <w:spacing w:after="120"/>
              <w:jc w:val="both"/>
              <w:rPr>
                <w:rFonts w:ascii="仿宋" w:hAnsi="仿宋" w:eastAsia="仿宋" w:cs="仿宋"/>
                <w:kern w:val="2"/>
                <w:sz w:val="21"/>
                <w:szCs w:val="24"/>
                <w:lang w:val="en-US" w:eastAsia="zh-CN" w:bidi="ar-SA"/>
              </w:rPr>
            </w:pPr>
          </w:p>
          <w:p w14:paraId="6211D1F7">
            <w:pPr>
              <w:rPr>
                <w:rFonts w:ascii="仿宋" w:hAnsi="仿宋" w:eastAsia="仿宋" w:cs="仿宋"/>
              </w:rPr>
            </w:pPr>
          </w:p>
          <w:p w14:paraId="616325C0">
            <w:pPr>
              <w:widowControl w:val="0"/>
              <w:spacing w:after="120"/>
              <w:jc w:val="both"/>
              <w:rPr>
                <w:rFonts w:ascii="仿宋" w:hAnsi="仿宋" w:eastAsia="仿宋" w:cs="仿宋"/>
                <w:kern w:val="2"/>
                <w:sz w:val="21"/>
                <w:szCs w:val="24"/>
                <w:lang w:val="en-US" w:eastAsia="zh-CN" w:bidi="ar-SA"/>
              </w:rPr>
            </w:pPr>
          </w:p>
          <w:p w14:paraId="25E5F5DE">
            <w:pPr>
              <w:rPr>
                <w:rFonts w:ascii="仿宋" w:hAnsi="仿宋" w:eastAsia="仿宋" w:cs="仿宋"/>
              </w:rPr>
            </w:pPr>
          </w:p>
          <w:p w14:paraId="760A9E6F">
            <w:pPr>
              <w:widowControl w:val="0"/>
              <w:spacing w:after="120"/>
              <w:jc w:val="both"/>
              <w:rPr>
                <w:rFonts w:ascii="仿宋" w:hAnsi="仿宋" w:eastAsia="仿宋" w:cs="仿宋"/>
                <w:kern w:val="2"/>
                <w:sz w:val="21"/>
                <w:szCs w:val="24"/>
                <w:lang w:val="en-US" w:eastAsia="zh-CN" w:bidi="ar-SA"/>
              </w:rPr>
            </w:pPr>
          </w:p>
          <w:p w14:paraId="3DFAB324">
            <w:pPr>
              <w:rPr>
                <w:rFonts w:ascii="仿宋" w:hAnsi="仿宋" w:eastAsia="仿宋" w:cs="仿宋"/>
              </w:rPr>
            </w:pPr>
          </w:p>
          <w:p w14:paraId="2EACDD9B">
            <w:pPr>
              <w:widowControl w:val="0"/>
              <w:spacing w:after="120"/>
              <w:jc w:val="both"/>
              <w:rPr>
                <w:rFonts w:ascii="仿宋" w:hAnsi="仿宋" w:eastAsia="仿宋" w:cs="仿宋"/>
                <w:kern w:val="2"/>
                <w:sz w:val="21"/>
                <w:szCs w:val="24"/>
                <w:lang w:val="en-US" w:eastAsia="zh-CN" w:bidi="ar-SA"/>
              </w:rPr>
            </w:pPr>
          </w:p>
          <w:p w14:paraId="6343F9EB">
            <w:pPr>
              <w:rPr>
                <w:rFonts w:ascii="仿宋" w:hAnsi="仿宋" w:eastAsia="仿宋" w:cs="仿宋"/>
              </w:rPr>
            </w:pPr>
          </w:p>
          <w:p w14:paraId="67739C96">
            <w:pPr>
              <w:widowControl w:val="0"/>
              <w:spacing w:after="120"/>
              <w:jc w:val="both"/>
              <w:rPr>
                <w:rFonts w:ascii="仿宋" w:hAnsi="仿宋" w:eastAsia="仿宋" w:cs="仿宋"/>
                <w:kern w:val="2"/>
                <w:sz w:val="21"/>
                <w:szCs w:val="24"/>
                <w:lang w:val="en-US" w:eastAsia="zh-CN" w:bidi="ar-SA"/>
              </w:rPr>
            </w:pPr>
          </w:p>
          <w:p w14:paraId="7C9B764D">
            <w:pPr>
              <w:rPr>
                <w:rFonts w:ascii="仿宋" w:hAnsi="仿宋" w:eastAsia="仿宋" w:cs="仿宋"/>
                <w:sz w:val="24"/>
              </w:rPr>
            </w:pPr>
          </w:p>
          <w:p w14:paraId="504B5965">
            <w:pPr>
              <w:rPr>
                <w:rFonts w:ascii="仿宋" w:hAnsi="仿宋" w:eastAsia="仿宋" w:cs="仿宋"/>
                <w:sz w:val="24"/>
              </w:rPr>
            </w:pPr>
          </w:p>
          <w:p w14:paraId="43A00F27">
            <w:pPr>
              <w:rPr>
                <w:rFonts w:ascii="仿宋" w:hAnsi="仿宋" w:eastAsia="仿宋" w:cs="仿宋"/>
                <w:sz w:val="24"/>
              </w:rPr>
            </w:pPr>
          </w:p>
          <w:p w14:paraId="4A3DF806">
            <w:pPr>
              <w:rPr>
                <w:rFonts w:ascii="仿宋" w:hAnsi="仿宋" w:eastAsia="仿宋" w:cs="仿宋"/>
                <w:sz w:val="24"/>
              </w:rPr>
            </w:pPr>
          </w:p>
          <w:p w14:paraId="144B344D">
            <w:pPr>
              <w:rPr>
                <w:rFonts w:ascii="仿宋" w:hAnsi="仿宋" w:eastAsia="仿宋" w:cs="仿宋"/>
                <w:sz w:val="24"/>
              </w:rPr>
            </w:pPr>
          </w:p>
        </w:tc>
      </w:tr>
      <w:tr w14:paraId="6E20EEB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1"/>
          <w:wBefore w:w="108" w:type="dxa"/>
          <w:wAfter w:w="198" w:type="dxa"/>
          <w:trHeight w:val="4816" w:hRule="atLeast"/>
          <w:jc w:val="center"/>
        </w:trPr>
        <w:tc>
          <w:tcPr>
            <w:tcW w:w="8869" w:type="dxa"/>
            <w:gridSpan w:val="11"/>
            <w:noWrap w:val="0"/>
            <w:vAlign w:val="top"/>
          </w:tcPr>
          <w:p w14:paraId="0BFABC21">
            <w:pPr>
              <w:rPr>
                <w:rFonts w:ascii="仿宋" w:hAnsi="仿宋" w:eastAsia="仿宋" w:cs="仿宋"/>
                <w:sz w:val="24"/>
              </w:rPr>
            </w:pPr>
            <w:r>
              <w:rPr>
                <w:rFonts w:hint="eastAsia" w:ascii="仿宋" w:hAnsi="仿宋" w:eastAsia="仿宋" w:cs="仿宋"/>
                <w:sz w:val="24"/>
              </w:rPr>
              <w:t>工法成熟、可靠性说明（当该工法应用工程少于</w:t>
            </w:r>
            <w:r>
              <w:rPr>
                <w:rFonts w:ascii="仿宋" w:hAnsi="仿宋" w:eastAsia="仿宋" w:cs="仿宋"/>
                <w:sz w:val="24"/>
              </w:rPr>
              <w:t>2</w:t>
            </w:r>
            <w:r>
              <w:rPr>
                <w:rFonts w:hint="eastAsia" w:ascii="仿宋" w:hAnsi="仿宋" w:eastAsia="仿宋" w:cs="仿宋"/>
                <w:sz w:val="24"/>
              </w:rPr>
              <w:t>项时填写）：</w:t>
            </w:r>
          </w:p>
          <w:p w14:paraId="7126440B">
            <w:pPr>
              <w:rPr>
                <w:rFonts w:ascii="仿宋" w:hAnsi="仿宋" w:eastAsia="仿宋" w:cs="仿宋"/>
                <w:sz w:val="24"/>
              </w:rPr>
            </w:pPr>
          </w:p>
          <w:p w14:paraId="6D5AC9CB">
            <w:pPr>
              <w:rPr>
                <w:rFonts w:ascii="仿宋" w:hAnsi="仿宋" w:eastAsia="仿宋" w:cs="仿宋"/>
                <w:sz w:val="24"/>
              </w:rPr>
            </w:pPr>
          </w:p>
          <w:p w14:paraId="552B5340">
            <w:pPr>
              <w:rPr>
                <w:rFonts w:ascii="仿宋" w:hAnsi="仿宋" w:eastAsia="仿宋" w:cs="仿宋"/>
                <w:sz w:val="24"/>
              </w:rPr>
            </w:pPr>
          </w:p>
          <w:p w14:paraId="512BDE33">
            <w:pPr>
              <w:rPr>
                <w:rFonts w:ascii="仿宋" w:hAnsi="仿宋" w:eastAsia="仿宋" w:cs="仿宋"/>
                <w:sz w:val="24"/>
              </w:rPr>
            </w:pPr>
          </w:p>
          <w:p w14:paraId="3EA2ECBE">
            <w:pPr>
              <w:widowControl w:val="0"/>
              <w:spacing w:after="120"/>
              <w:jc w:val="both"/>
              <w:rPr>
                <w:rFonts w:ascii="仿宋" w:hAnsi="仿宋" w:eastAsia="仿宋" w:cs="仿宋"/>
                <w:kern w:val="2"/>
                <w:sz w:val="21"/>
                <w:szCs w:val="24"/>
                <w:lang w:val="en-US" w:eastAsia="zh-CN" w:bidi="ar-SA"/>
              </w:rPr>
            </w:pPr>
          </w:p>
          <w:p w14:paraId="1D6A0EB8">
            <w:pPr>
              <w:rPr>
                <w:rFonts w:ascii="仿宋" w:hAnsi="仿宋" w:eastAsia="仿宋" w:cs="仿宋"/>
              </w:rPr>
            </w:pPr>
          </w:p>
          <w:p w14:paraId="1F5FA7EB">
            <w:pPr>
              <w:rPr>
                <w:rFonts w:ascii="仿宋" w:hAnsi="仿宋" w:eastAsia="仿宋" w:cs="仿宋"/>
                <w:sz w:val="24"/>
              </w:rPr>
            </w:pPr>
          </w:p>
          <w:p w14:paraId="5C655B4E">
            <w:pPr>
              <w:rPr>
                <w:rFonts w:ascii="仿宋" w:hAnsi="仿宋" w:eastAsia="仿宋" w:cs="仿宋"/>
                <w:sz w:val="24"/>
              </w:rPr>
            </w:pPr>
          </w:p>
        </w:tc>
      </w:tr>
      <w:tr w14:paraId="17ECD9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1"/>
          <w:wBefore w:w="108" w:type="dxa"/>
          <w:wAfter w:w="198" w:type="dxa"/>
          <w:trHeight w:val="3717" w:hRule="atLeast"/>
          <w:jc w:val="center"/>
        </w:trPr>
        <w:tc>
          <w:tcPr>
            <w:tcW w:w="8869" w:type="dxa"/>
            <w:gridSpan w:val="11"/>
            <w:noWrap w:val="0"/>
            <w:vAlign w:val="top"/>
          </w:tcPr>
          <w:p w14:paraId="5B93F91A">
            <w:pPr>
              <w:rPr>
                <w:rFonts w:ascii="仿宋" w:hAnsi="仿宋" w:eastAsia="仿宋" w:cs="仿宋"/>
                <w:sz w:val="24"/>
              </w:rPr>
            </w:pPr>
            <w:r>
              <w:rPr>
                <w:rFonts w:hint="eastAsia" w:ascii="仿宋" w:hAnsi="仿宋" w:eastAsia="仿宋" w:cs="仿宋"/>
                <w:sz w:val="24"/>
              </w:rPr>
              <w:t>工法应用情况及应用前景：</w:t>
            </w:r>
          </w:p>
          <w:p w14:paraId="18E89C1B">
            <w:pPr>
              <w:rPr>
                <w:rFonts w:ascii="仿宋" w:hAnsi="仿宋" w:eastAsia="仿宋" w:cs="仿宋"/>
                <w:sz w:val="24"/>
              </w:rPr>
            </w:pPr>
          </w:p>
          <w:p w14:paraId="456C8570">
            <w:pPr>
              <w:rPr>
                <w:rFonts w:ascii="仿宋" w:hAnsi="仿宋" w:eastAsia="仿宋" w:cs="仿宋"/>
                <w:sz w:val="24"/>
              </w:rPr>
            </w:pPr>
          </w:p>
          <w:p w14:paraId="7EC38A11">
            <w:pPr>
              <w:rPr>
                <w:rFonts w:ascii="仿宋" w:hAnsi="仿宋" w:eastAsia="仿宋" w:cs="仿宋"/>
                <w:sz w:val="24"/>
              </w:rPr>
            </w:pPr>
          </w:p>
          <w:p w14:paraId="4866F3DC">
            <w:pPr>
              <w:rPr>
                <w:rFonts w:ascii="仿宋" w:hAnsi="仿宋" w:eastAsia="仿宋" w:cs="仿宋"/>
                <w:sz w:val="24"/>
              </w:rPr>
            </w:pPr>
          </w:p>
          <w:p w14:paraId="7D2CB0E2">
            <w:pPr>
              <w:rPr>
                <w:rFonts w:ascii="仿宋" w:hAnsi="仿宋" w:eastAsia="仿宋" w:cs="仿宋"/>
                <w:sz w:val="24"/>
              </w:rPr>
            </w:pPr>
          </w:p>
          <w:p w14:paraId="11F68A2B">
            <w:pPr>
              <w:rPr>
                <w:rFonts w:ascii="仿宋" w:hAnsi="仿宋" w:eastAsia="仿宋" w:cs="仿宋"/>
                <w:sz w:val="24"/>
              </w:rPr>
            </w:pPr>
          </w:p>
        </w:tc>
      </w:tr>
      <w:tr w14:paraId="0486A3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1"/>
          <w:wBefore w:w="108" w:type="dxa"/>
          <w:wAfter w:w="198" w:type="dxa"/>
          <w:trHeight w:val="4470" w:hRule="atLeast"/>
          <w:jc w:val="center"/>
        </w:trPr>
        <w:tc>
          <w:tcPr>
            <w:tcW w:w="8869" w:type="dxa"/>
            <w:gridSpan w:val="11"/>
            <w:noWrap w:val="0"/>
            <w:vAlign w:val="top"/>
          </w:tcPr>
          <w:p w14:paraId="4F76D803">
            <w:pPr>
              <w:rPr>
                <w:rFonts w:ascii="仿宋" w:hAnsi="仿宋" w:eastAsia="仿宋" w:cs="仿宋"/>
                <w:sz w:val="24"/>
              </w:rPr>
            </w:pPr>
            <w:r>
              <w:rPr>
                <w:rFonts w:hint="eastAsia" w:ascii="仿宋" w:hAnsi="仿宋" w:eastAsia="仿宋" w:cs="仿宋"/>
                <w:sz w:val="24"/>
              </w:rPr>
              <w:t>经济效益和社会效益（包括节能和环保效益）：</w:t>
            </w:r>
          </w:p>
        </w:tc>
      </w:tr>
      <w:tr w14:paraId="733A90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2"/>
          <w:wBefore w:w="108" w:type="dxa"/>
          <w:wAfter w:w="248" w:type="dxa"/>
          <w:cantSplit/>
          <w:trHeight w:val="5592" w:hRule="atLeast"/>
          <w:jc w:val="center"/>
        </w:trPr>
        <w:tc>
          <w:tcPr>
            <w:tcW w:w="8819" w:type="dxa"/>
            <w:gridSpan w:val="10"/>
            <w:noWrap w:val="0"/>
            <w:vAlign w:val="center"/>
          </w:tcPr>
          <w:p w14:paraId="6B5EA092">
            <w:pPr>
              <w:rPr>
                <w:rFonts w:ascii="仿宋" w:hAnsi="仿宋" w:eastAsia="仿宋" w:cs="仿宋"/>
                <w:sz w:val="24"/>
              </w:rPr>
            </w:pPr>
            <w:r>
              <w:rPr>
                <w:rFonts w:hint="eastAsia" w:ascii="仿宋" w:hAnsi="仿宋" w:eastAsia="仿宋" w:cs="仿宋"/>
                <w:sz w:val="24"/>
              </w:rPr>
              <w:t>主要完成单位意见：</w:t>
            </w:r>
          </w:p>
          <w:p w14:paraId="316A1521">
            <w:pPr>
              <w:rPr>
                <w:rFonts w:ascii="仿宋" w:hAnsi="仿宋" w:eastAsia="仿宋" w:cs="仿宋"/>
                <w:sz w:val="24"/>
              </w:rPr>
            </w:pPr>
          </w:p>
          <w:p w14:paraId="3AAF9443">
            <w:pPr>
              <w:rPr>
                <w:rFonts w:ascii="仿宋" w:hAnsi="仿宋" w:eastAsia="仿宋" w:cs="仿宋"/>
                <w:sz w:val="24"/>
              </w:rPr>
            </w:pPr>
          </w:p>
          <w:p w14:paraId="27FA71AF">
            <w:pPr>
              <w:rPr>
                <w:rFonts w:ascii="仿宋" w:hAnsi="仿宋" w:eastAsia="仿宋" w:cs="仿宋"/>
                <w:sz w:val="24"/>
              </w:rPr>
            </w:pPr>
          </w:p>
          <w:p w14:paraId="323E11DB">
            <w:pPr>
              <w:rPr>
                <w:rFonts w:ascii="仿宋" w:hAnsi="仿宋" w:eastAsia="仿宋" w:cs="仿宋"/>
                <w:sz w:val="24"/>
              </w:rPr>
            </w:pPr>
          </w:p>
          <w:p w14:paraId="05AA6BF8">
            <w:pPr>
              <w:widowControl w:val="0"/>
              <w:spacing w:after="120"/>
              <w:jc w:val="both"/>
              <w:rPr>
                <w:rFonts w:ascii="仿宋" w:hAnsi="仿宋" w:eastAsia="仿宋" w:cs="仿宋"/>
                <w:kern w:val="2"/>
                <w:sz w:val="21"/>
                <w:szCs w:val="24"/>
                <w:lang w:val="en-US" w:eastAsia="zh-CN" w:bidi="ar-SA"/>
              </w:rPr>
            </w:pPr>
          </w:p>
          <w:p w14:paraId="470E8DC8">
            <w:pPr>
              <w:rPr>
                <w:rFonts w:ascii="仿宋" w:hAnsi="仿宋" w:eastAsia="仿宋" w:cs="仿宋"/>
              </w:rPr>
            </w:pPr>
          </w:p>
          <w:p w14:paraId="34E3EA57">
            <w:pPr>
              <w:rPr>
                <w:rFonts w:ascii="仿宋" w:hAnsi="仿宋" w:eastAsia="仿宋" w:cs="仿宋"/>
              </w:rPr>
            </w:pPr>
          </w:p>
          <w:p w14:paraId="3A23162D">
            <w:pPr>
              <w:widowControl w:val="0"/>
              <w:spacing w:after="120"/>
              <w:jc w:val="both"/>
              <w:rPr>
                <w:rFonts w:ascii="仿宋" w:hAnsi="仿宋" w:eastAsia="仿宋" w:cs="仿宋"/>
                <w:kern w:val="2"/>
                <w:sz w:val="21"/>
                <w:szCs w:val="24"/>
                <w:lang w:val="en-US" w:eastAsia="zh-CN" w:bidi="ar-SA"/>
              </w:rPr>
            </w:pPr>
          </w:p>
          <w:p w14:paraId="77BE5F5C">
            <w:pPr>
              <w:rPr>
                <w:rFonts w:ascii="仿宋" w:hAnsi="仿宋" w:eastAsia="仿宋" w:cs="仿宋"/>
              </w:rPr>
            </w:pPr>
          </w:p>
          <w:p w14:paraId="21F4034D">
            <w:pPr>
              <w:rPr>
                <w:rFonts w:ascii="仿宋" w:hAnsi="仿宋" w:eastAsia="仿宋" w:cs="仿宋"/>
              </w:rPr>
            </w:pPr>
          </w:p>
          <w:p w14:paraId="59B77AB4">
            <w:pPr>
              <w:rPr>
                <w:rFonts w:ascii="仿宋" w:hAnsi="仿宋" w:eastAsia="仿宋" w:cs="仿宋"/>
                <w:sz w:val="24"/>
              </w:rPr>
            </w:pPr>
          </w:p>
          <w:p w14:paraId="5A1035CD">
            <w:pP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第一完成单位</w:t>
            </w: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r>
              <w:rPr>
                <w:rFonts w:ascii="仿宋" w:hAnsi="仿宋" w:eastAsia="仿宋" w:cs="仿宋"/>
                <w:sz w:val="24"/>
              </w:rPr>
              <w:t xml:space="preserve">                        </w:t>
            </w:r>
            <w:r>
              <w:rPr>
                <w:rFonts w:hint="eastAsia" w:ascii="仿宋" w:hAnsi="仿宋" w:eastAsia="仿宋" w:cs="仿宋"/>
                <w:sz w:val="24"/>
              </w:rPr>
              <w:t>第二完成单位</w:t>
            </w: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1095F4F8">
            <w:pPr>
              <w:widowControl w:val="0"/>
              <w:spacing w:after="120"/>
              <w:jc w:val="both"/>
              <w:rPr>
                <w:rFonts w:ascii="仿宋" w:hAnsi="仿宋" w:eastAsia="仿宋" w:cs="仿宋"/>
                <w:kern w:val="2"/>
                <w:sz w:val="21"/>
                <w:szCs w:val="24"/>
                <w:lang w:val="en-US" w:eastAsia="zh-CN" w:bidi="ar-SA"/>
              </w:rPr>
            </w:pPr>
          </w:p>
          <w:p w14:paraId="3BBFB9F0">
            <w:pPr>
              <w:ind w:firstLine="1927" w:firstLineChars="803"/>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14:paraId="50F6559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Before w:val="1"/>
          <w:gridAfter w:val="2"/>
          <w:wBefore w:w="108" w:type="dxa"/>
          <w:wAfter w:w="248" w:type="dxa"/>
          <w:cantSplit/>
          <w:trHeight w:val="7619" w:hRule="atLeast"/>
          <w:jc w:val="center"/>
        </w:trPr>
        <w:tc>
          <w:tcPr>
            <w:tcW w:w="8819" w:type="dxa"/>
            <w:gridSpan w:val="10"/>
            <w:tcBorders>
              <w:bottom w:val="single" w:color="auto" w:sz="8" w:space="0"/>
            </w:tcBorders>
            <w:noWrap w:val="0"/>
            <w:vAlign w:val="center"/>
          </w:tcPr>
          <w:p w14:paraId="3C2DC31A">
            <w:pPr>
              <w:rPr>
                <w:rFonts w:ascii="仿宋" w:hAnsi="仿宋" w:eastAsia="仿宋" w:cs="仿宋"/>
                <w:sz w:val="24"/>
              </w:rPr>
            </w:pPr>
            <w:r>
              <w:rPr>
                <w:rFonts w:hint="eastAsia" w:ascii="仿宋" w:hAnsi="仿宋" w:eastAsia="仿宋" w:cs="仿宋"/>
                <w:sz w:val="24"/>
              </w:rPr>
              <w:t>推荐单位意见：</w:t>
            </w:r>
          </w:p>
          <w:p w14:paraId="7A97F3DE">
            <w:pPr>
              <w:rPr>
                <w:rFonts w:ascii="仿宋" w:hAnsi="仿宋" w:eastAsia="仿宋" w:cs="仿宋"/>
                <w:sz w:val="24"/>
              </w:rPr>
            </w:pPr>
          </w:p>
          <w:p w14:paraId="661B8696">
            <w:pPr>
              <w:widowControl w:val="0"/>
              <w:spacing w:after="120"/>
              <w:jc w:val="both"/>
              <w:rPr>
                <w:rFonts w:ascii="仿宋" w:hAnsi="仿宋" w:eastAsia="仿宋" w:cs="仿宋"/>
                <w:kern w:val="2"/>
                <w:sz w:val="21"/>
                <w:szCs w:val="24"/>
                <w:lang w:val="en-US" w:eastAsia="zh-CN" w:bidi="ar-SA"/>
              </w:rPr>
            </w:pPr>
          </w:p>
          <w:p w14:paraId="655BEDE7">
            <w:pPr>
              <w:rPr>
                <w:rFonts w:ascii="仿宋" w:hAnsi="仿宋" w:eastAsia="仿宋" w:cs="仿宋"/>
              </w:rPr>
            </w:pPr>
          </w:p>
          <w:p w14:paraId="2EE93B42">
            <w:pPr>
              <w:widowControl w:val="0"/>
              <w:spacing w:after="120"/>
              <w:jc w:val="both"/>
              <w:rPr>
                <w:rFonts w:ascii="仿宋" w:hAnsi="仿宋" w:eastAsia="仿宋" w:cs="仿宋"/>
                <w:kern w:val="2"/>
                <w:sz w:val="21"/>
                <w:szCs w:val="24"/>
                <w:lang w:val="en-US" w:eastAsia="zh-CN" w:bidi="ar-SA"/>
              </w:rPr>
            </w:pPr>
          </w:p>
          <w:p w14:paraId="048527A3">
            <w:pPr>
              <w:rPr>
                <w:rFonts w:ascii="仿宋" w:hAnsi="仿宋" w:eastAsia="仿宋" w:cs="仿宋"/>
              </w:rPr>
            </w:pPr>
          </w:p>
          <w:p w14:paraId="2FDF0D43">
            <w:pPr>
              <w:rPr>
                <w:rFonts w:ascii="仿宋" w:hAnsi="仿宋" w:eastAsia="仿宋" w:cs="仿宋"/>
                <w:sz w:val="24"/>
              </w:rPr>
            </w:pPr>
          </w:p>
          <w:p w14:paraId="5AE03A77">
            <w:pPr>
              <w:rPr>
                <w:rFonts w:ascii="仿宋" w:hAnsi="仿宋" w:eastAsia="仿宋" w:cs="仿宋"/>
                <w:sz w:val="24"/>
              </w:rPr>
            </w:pPr>
            <w:r>
              <w:rPr>
                <w:rFonts w:hint="eastAsia" w:ascii="仿宋" w:hAnsi="仿宋" w:eastAsia="仿宋" w:cs="仿宋"/>
                <w:sz w:val="24"/>
              </w:rPr>
              <w:t>（如工法应用工程实例少于</w:t>
            </w:r>
            <w:r>
              <w:rPr>
                <w:rFonts w:ascii="仿宋" w:hAnsi="仿宋" w:eastAsia="仿宋" w:cs="仿宋"/>
                <w:sz w:val="24"/>
              </w:rPr>
              <w:t>2</w:t>
            </w:r>
            <w:r>
              <w:rPr>
                <w:rFonts w:hint="eastAsia" w:ascii="仿宋" w:hAnsi="仿宋" w:eastAsia="仿宋" w:cs="仿宋"/>
                <w:sz w:val="24"/>
              </w:rPr>
              <w:t>项，对该工法关键技术可靠、成熟性补充意见如下</w:t>
            </w:r>
            <w:r>
              <w:rPr>
                <w:rFonts w:hint="eastAsia" w:ascii="仿宋" w:hAnsi="仿宋" w:eastAsia="仿宋" w:cs="仿宋"/>
                <w:sz w:val="24"/>
                <w:lang w:eastAsia="zh-CN"/>
              </w:rPr>
              <w:t>）</w:t>
            </w:r>
          </w:p>
          <w:p w14:paraId="1CD5D12A">
            <w:pPr>
              <w:rPr>
                <w:rFonts w:ascii="仿宋" w:hAnsi="仿宋" w:eastAsia="仿宋" w:cs="仿宋"/>
                <w:sz w:val="24"/>
              </w:rPr>
            </w:pPr>
          </w:p>
          <w:p w14:paraId="03C2C2F0">
            <w:pPr>
              <w:rPr>
                <w:rFonts w:ascii="仿宋" w:hAnsi="仿宋" w:eastAsia="仿宋" w:cs="仿宋"/>
                <w:sz w:val="24"/>
              </w:rPr>
            </w:pPr>
          </w:p>
          <w:p w14:paraId="57F404FF">
            <w:pPr>
              <w:rPr>
                <w:rFonts w:ascii="仿宋" w:hAnsi="仿宋" w:eastAsia="仿宋" w:cs="仿宋"/>
                <w:sz w:val="24"/>
              </w:rPr>
            </w:pPr>
          </w:p>
          <w:p w14:paraId="05DA4204">
            <w:pPr>
              <w:rPr>
                <w:rFonts w:ascii="仿宋" w:hAnsi="仿宋" w:eastAsia="仿宋" w:cs="仿宋"/>
              </w:rPr>
            </w:pPr>
          </w:p>
          <w:p w14:paraId="460D0B8C">
            <w:pPr>
              <w:widowControl w:val="0"/>
              <w:spacing w:after="120"/>
              <w:jc w:val="both"/>
              <w:rPr>
                <w:rFonts w:ascii="仿宋" w:hAnsi="仿宋" w:eastAsia="仿宋" w:cs="仿宋"/>
                <w:kern w:val="2"/>
                <w:sz w:val="21"/>
                <w:szCs w:val="24"/>
                <w:lang w:val="en-US" w:eastAsia="zh-CN" w:bidi="ar-SA"/>
              </w:rPr>
            </w:pPr>
          </w:p>
          <w:p w14:paraId="175466CF">
            <w:pPr>
              <w:rPr>
                <w:rFonts w:ascii="仿宋" w:hAnsi="仿宋" w:eastAsia="仿宋" w:cs="仿宋"/>
                <w:sz w:val="24"/>
              </w:rPr>
            </w:pPr>
          </w:p>
          <w:p w14:paraId="06B5D7A4">
            <w:pPr>
              <w:rPr>
                <w:rFonts w:ascii="仿宋" w:hAnsi="仿宋" w:eastAsia="仿宋" w:cs="仿宋"/>
                <w:sz w:val="24"/>
              </w:rPr>
            </w:pPr>
          </w:p>
          <w:p w14:paraId="41930899">
            <w:pPr>
              <w:rPr>
                <w:rFonts w:ascii="仿宋" w:hAnsi="仿宋" w:eastAsia="仿宋" w:cs="仿宋"/>
                <w:sz w:val="24"/>
              </w:rPr>
            </w:pPr>
          </w:p>
          <w:p w14:paraId="33093854">
            <w:pPr>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01FD6602">
            <w:pPr>
              <w:rPr>
                <w:rFonts w:ascii="仿宋" w:hAnsi="仿宋" w:eastAsia="仿宋" w:cs="仿宋"/>
              </w:rPr>
            </w:pPr>
          </w:p>
          <w:p w14:paraId="52160B1F">
            <w:pPr>
              <w:widowControl w:val="0"/>
              <w:spacing w:after="120"/>
              <w:jc w:val="both"/>
              <w:rPr>
                <w:rFonts w:ascii="仿宋" w:hAnsi="仿宋" w:eastAsia="仿宋" w:cs="仿宋"/>
                <w:kern w:val="2"/>
                <w:sz w:val="21"/>
                <w:szCs w:val="24"/>
                <w:lang w:val="en-US" w:eastAsia="zh-CN" w:bidi="ar-SA"/>
              </w:rPr>
            </w:pPr>
          </w:p>
          <w:p w14:paraId="0178B997">
            <w:pPr>
              <w:ind w:right="96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14:paraId="34CC5858">
            <w:pPr>
              <w:rPr>
                <w:rFonts w:ascii="仿宋" w:hAnsi="仿宋" w:eastAsia="仿宋" w:cs="仿宋"/>
                <w:sz w:val="24"/>
              </w:rPr>
            </w:pPr>
          </w:p>
        </w:tc>
      </w:tr>
    </w:tbl>
    <w:p w14:paraId="7B77A4CB">
      <w:pPr>
        <w:rPr>
          <w:rFonts w:ascii="Times New Roman" w:hAnsi="Times New Roman" w:eastAsia="宋体" w:cs="Times New Roman"/>
        </w:rPr>
      </w:pPr>
    </w:p>
    <w:p w14:paraId="0F6D9B2B">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14:paraId="79E6C6B0">
      <w:pPr>
        <w:jc w:val="center"/>
        <w:rPr>
          <w:rFonts w:ascii="方正小标宋简体" w:hAnsi="Times New Roman" w:eastAsia="方正小标宋简体" w:cs="Times New Roman"/>
          <w:color w:val="000000"/>
          <w:sz w:val="40"/>
          <w:szCs w:val="40"/>
        </w:rPr>
      </w:pPr>
      <w:r>
        <w:rPr>
          <w:rFonts w:hint="eastAsia" w:ascii="方正小标宋简体" w:hAnsi="Times New Roman" w:eastAsia="方正小标宋简体" w:cs="方正小标宋简体"/>
          <w:color w:val="000000"/>
          <w:sz w:val="40"/>
          <w:szCs w:val="40"/>
        </w:rPr>
        <w:t>工法工程应用证明</w:t>
      </w:r>
    </w:p>
    <w:tbl>
      <w:tblPr>
        <w:tblStyle w:val="13"/>
        <w:tblW w:w="8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05"/>
        <w:gridCol w:w="7048"/>
      </w:tblGrid>
      <w:tr w14:paraId="53AC7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1705" w:type="dxa"/>
            <w:noWrap w:val="0"/>
            <w:vAlign w:val="center"/>
          </w:tcPr>
          <w:p w14:paraId="328AEF1B">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工程名称</w:t>
            </w:r>
          </w:p>
        </w:tc>
        <w:tc>
          <w:tcPr>
            <w:tcW w:w="7048" w:type="dxa"/>
            <w:noWrap w:val="0"/>
            <w:vAlign w:val="center"/>
          </w:tcPr>
          <w:p w14:paraId="520D4DEF">
            <w:pPr>
              <w:autoSpaceDE w:val="0"/>
              <w:autoSpaceDN w:val="0"/>
              <w:jc w:val="center"/>
              <w:rPr>
                <w:rFonts w:ascii="仿宋" w:hAnsi="仿宋" w:eastAsia="仿宋" w:cs="仿宋"/>
                <w:kern w:val="0"/>
              </w:rPr>
            </w:pPr>
          </w:p>
        </w:tc>
      </w:tr>
      <w:tr w14:paraId="3D4D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705" w:type="dxa"/>
            <w:noWrap w:val="0"/>
            <w:vAlign w:val="center"/>
          </w:tcPr>
          <w:p w14:paraId="3F1405F6">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工程地点</w:t>
            </w:r>
          </w:p>
        </w:tc>
        <w:tc>
          <w:tcPr>
            <w:tcW w:w="7048" w:type="dxa"/>
            <w:noWrap w:val="0"/>
            <w:vAlign w:val="center"/>
          </w:tcPr>
          <w:p w14:paraId="0B027649">
            <w:pPr>
              <w:autoSpaceDE w:val="0"/>
              <w:autoSpaceDN w:val="0"/>
              <w:jc w:val="center"/>
              <w:rPr>
                <w:rFonts w:ascii="仿宋" w:hAnsi="仿宋" w:eastAsia="仿宋" w:cs="仿宋"/>
                <w:kern w:val="0"/>
              </w:rPr>
            </w:pPr>
          </w:p>
        </w:tc>
      </w:tr>
      <w:tr w14:paraId="27D4D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705" w:type="dxa"/>
            <w:noWrap w:val="0"/>
            <w:vAlign w:val="center"/>
          </w:tcPr>
          <w:p w14:paraId="0DEC0E19">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开、竣工时间</w:t>
            </w:r>
          </w:p>
        </w:tc>
        <w:tc>
          <w:tcPr>
            <w:tcW w:w="7048" w:type="dxa"/>
            <w:noWrap w:val="0"/>
            <w:vAlign w:val="center"/>
          </w:tcPr>
          <w:p w14:paraId="6C64834C">
            <w:pPr>
              <w:autoSpaceDE w:val="0"/>
              <w:autoSpaceDN w:val="0"/>
              <w:jc w:val="center"/>
              <w:rPr>
                <w:rFonts w:ascii="仿宋" w:hAnsi="仿宋" w:eastAsia="仿宋" w:cs="仿宋"/>
                <w:kern w:val="0"/>
              </w:rPr>
            </w:pPr>
          </w:p>
        </w:tc>
      </w:tr>
      <w:tr w14:paraId="54344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705" w:type="dxa"/>
            <w:noWrap w:val="0"/>
            <w:vAlign w:val="center"/>
          </w:tcPr>
          <w:p w14:paraId="5E06F4E4">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建设单位</w:t>
            </w:r>
          </w:p>
        </w:tc>
        <w:tc>
          <w:tcPr>
            <w:tcW w:w="7048" w:type="dxa"/>
            <w:noWrap w:val="0"/>
            <w:vAlign w:val="center"/>
          </w:tcPr>
          <w:p w14:paraId="1239C11E">
            <w:pPr>
              <w:autoSpaceDE w:val="0"/>
              <w:autoSpaceDN w:val="0"/>
              <w:jc w:val="center"/>
              <w:rPr>
                <w:rFonts w:ascii="仿宋" w:hAnsi="仿宋" w:eastAsia="仿宋" w:cs="仿宋"/>
                <w:kern w:val="0"/>
              </w:rPr>
            </w:pPr>
          </w:p>
        </w:tc>
      </w:tr>
      <w:tr w14:paraId="3A30A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705" w:type="dxa"/>
            <w:noWrap w:val="0"/>
            <w:vAlign w:val="center"/>
          </w:tcPr>
          <w:p w14:paraId="5DF86DCC">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监理单位</w:t>
            </w:r>
          </w:p>
        </w:tc>
        <w:tc>
          <w:tcPr>
            <w:tcW w:w="7048" w:type="dxa"/>
            <w:noWrap w:val="0"/>
            <w:vAlign w:val="center"/>
          </w:tcPr>
          <w:p w14:paraId="73481317">
            <w:pPr>
              <w:autoSpaceDE w:val="0"/>
              <w:autoSpaceDN w:val="0"/>
              <w:jc w:val="center"/>
              <w:rPr>
                <w:rFonts w:ascii="仿宋" w:hAnsi="仿宋" w:eastAsia="仿宋" w:cs="仿宋"/>
                <w:kern w:val="0"/>
              </w:rPr>
            </w:pPr>
          </w:p>
        </w:tc>
      </w:tr>
      <w:tr w14:paraId="4B8B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705" w:type="dxa"/>
            <w:noWrap w:val="0"/>
            <w:vAlign w:val="center"/>
          </w:tcPr>
          <w:p w14:paraId="31358E32">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施工单位</w:t>
            </w:r>
          </w:p>
        </w:tc>
        <w:tc>
          <w:tcPr>
            <w:tcW w:w="7048" w:type="dxa"/>
            <w:noWrap w:val="0"/>
            <w:vAlign w:val="center"/>
          </w:tcPr>
          <w:p w14:paraId="5D872D3B">
            <w:pPr>
              <w:autoSpaceDE w:val="0"/>
              <w:autoSpaceDN w:val="0"/>
              <w:jc w:val="center"/>
              <w:rPr>
                <w:rFonts w:ascii="仿宋" w:hAnsi="仿宋" w:eastAsia="仿宋" w:cs="仿宋"/>
                <w:kern w:val="0"/>
              </w:rPr>
            </w:pPr>
          </w:p>
        </w:tc>
      </w:tr>
      <w:tr w14:paraId="237D5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1705" w:type="dxa"/>
            <w:noWrap w:val="0"/>
            <w:vAlign w:val="center"/>
          </w:tcPr>
          <w:p w14:paraId="3BB82BB8">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工法名称</w:t>
            </w:r>
          </w:p>
        </w:tc>
        <w:tc>
          <w:tcPr>
            <w:tcW w:w="7048" w:type="dxa"/>
            <w:noWrap w:val="0"/>
            <w:vAlign w:val="center"/>
          </w:tcPr>
          <w:p w14:paraId="41FA8F0A">
            <w:pPr>
              <w:autoSpaceDE w:val="0"/>
              <w:autoSpaceDN w:val="0"/>
              <w:jc w:val="center"/>
              <w:rPr>
                <w:rFonts w:ascii="仿宋" w:hAnsi="仿宋" w:eastAsia="仿宋" w:cs="仿宋"/>
                <w:kern w:val="0"/>
              </w:rPr>
            </w:pPr>
          </w:p>
        </w:tc>
      </w:tr>
      <w:tr w14:paraId="56AE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6" w:hRule="atLeast"/>
          <w:jc w:val="center"/>
        </w:trPr>
        <w:tc>
          <w:tcPr>
            <w:tcW w:w="8753" w:type="dxa"/>
            <w:gridSpan w:val="2"/>
            <w:noWrap w:val="0"/>
            <w:vAlign w:val="top"/>
          </w:tcPr>
          <w:p w14:paraId="19825171">
            <w:pPr>
              <w:autoSpaceDE w:val="0"/>
              <w:autoSpaceDN w:val="0"/>
              <w:spacing w:beforeLines="5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工法应用部位及应用效果情况说明：</w:t>
            </w:r>
          </w:p>
        </w:tc>
      </w:tr>
      <w:tr w14:paraId="433F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5" w:hRule="atLeast"/>
          <w:jc w:val="center"/>
        </w:trPr>
        <w:tc>
          <w:tcPr>
            <w:tcW w:w="8753" w:type="dxa"/>
            <w:gridSpan w:val="2"/>
            <w:noWrap w:val="0"/>
            <w:vAlign w:val="top"/>
          </w:tcPr>
          <w:p w14:paraId="730B2E0C">
            <w:pPr>
              <w:autoSpaceDE w:val="0"/>
              <w:autoSpaceDN w:val="0"/>
              <w:spacing w:beforeLines="5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附：工程照片（不少于</w:t>
            </w:r>
            <w:r>
              <w:rPr>
                <w:rFonts w:ascii="仿宋" w:hAnsi="仿宋" w:eastAsia="仿宋" w:cs="仿宋"/>
                <w:color w:val="000000"/>
                <w:kern w:val="0"/>
                <w:sz w:val="24"/>
              </w:rPr>
              <w:t>2</w:t>
            </w:r>
            <w:r>
              <w:rPr>
                <w:rFonts w:hint="eastAsia" w:ascii="仿宋" w:hAnsi="仿宋" w:eastAsia="仿宋" w:cs="仿宋"/>
                <w:color w:val="000000"/>
                <w:kern w:val="0"/>
                <w:sz w:val="24"/>
              </w:rPr>
              <w:t>张）</w:t>
            </w:r>
          </w:p>
        </w:tc>
      </w:tr>
      <w:tr w14:paraId="0AA40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8" w:hRule="atLeast"/>
          <w:jc w:val="center"/>
        </w:trPr>
        <w:tc>
          <w:tcPr>
            <w:tcW w:w="8753" w:type="dxa"/>
            <w:gridSpan w:val="2"/>
            <w:noWrap w:val="0"/>
            <w:vAlign w:val="top"/>
          </w:tcPr>
          <w:p w14:paraId="49F4A4CA">
            <w:pPr>
              <w:autoSpaceDE w:val="0"/>
              <w:autoSpaceDN w:val="0"/>
              <w:spacing w:beforeLines="5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证明单位盖章：</w:t>
            </w:r>
          </w:p>
          <w:p w14:paraId="10A3BAF8">
            <w:pPr>
              <w:autoSpaceDE w:val="0"/>
              <w:autoSpaceDN w:val="0"/>
              <w:ind w:firstLine="120" w:firstLineChars="50"/>
              <w:rPr>
                <w:rFonts w:ascii="仿宋" w:hAnsi="仿宋" w:eastAsia="仿宋" w:cs="仿宋"/>
                <w:color w:val="000000"/>
                <w:kern w:val="0"/>
                <w:sz w:val="24"/>
              </w:rPr>
            </w:pPr>
          </w:p>
          <w:p w14:paraId="3BFFCDC1">
            <w:pPr>
              <w:autoSpaceDE w:val="0"/>
              <w:autoSpaceDN w:val="0"/>
              <w:ind w:firstLine="120" w:firstLineChars="50"/>
              <w:rPr>
                <w:rFonts w:ascii="仿宋" w:hAnsi="仿宋" w:eastAsia="仿宋" w:cs="仿宋"/>
                <w:color w:val="000000"/>
                <w:kern w:val="0"/>
                <w:sz w:val="24"/>
              </w:rPr>
            </w:pPr>
          </w:p>
          <w:p w14:paraId="29B87A40">
            <w:pPr>
              <w:autoSpaceDE w:val="0"/>
              <w:autoSpaceDN w:val="0"/>
              <w:ind w:firstLine="120" w:firstLineChars="50"/>
              <w:rPr>
                <w:rFonts w:ascii="仿宋" w:hAnsi="仿宋" w:eastAsia="仿宋" w:cs="仿宋"/>
                <w:color w:val="000000"/>
                <w:kern w:val="0"/>
                <w:sz w:val="24"/>
              </w:rPr>
            </w:pPr>
          </w:p>
          <w:p w14:paraId="46C71561">
            <w:pPr>
              <w:autoSpaceDE w:val="0"/>
              <w:autoSpaceDN w:val="0"/>
              <w:ind w:firstLine="120" w:firstLineChars="50"/>
              <w:rPr>
                <w:rFonts w:ascii="仿宋" w:hAnsi="仿宋" w:eastAsia="仿宋" w:cs="仿宋"/>
                <w:color w:val="000000"/>
                <w:kern w:val="0"/>
                <w:sz w:val="24"/>
              </w:rPr>
            </w:pPr>
          </w:p>
          <w:p w14:paraId="1444F2A3">
            <w:pPr>
              <w:autoSpaceDE w:val="0"/>
              <w:autoSpaceDN w:val="0"/>
              <w:rPr>
                <w:rFonts w:ascii="仿宋" w:hAnsi="仿宋" w:eastAsia="仿宋" w:cs="仿宋"/>
                <w:color w:val="000000"/>
                <w:kern w:val="0"/>
                <w:sz w:val="24"/>
              </w:rPr>
            </w:pPr>
            <w:r>
              <w:rPr>
                <w:rFonts w:ascii="仿宋" w:hAnsi="仿宋" w:eastAsia="仿宋" w:cs="仿宋"/>
                <w:color w:val="000000"/>
                <w:kern w:val="0"/>
                <w:sz w:val="24"/>
              </w:rPr>
              <w:t xml:space="preserve">                                                    </w:t>
            </w:r>
            <w:r>
              <w:rPr>
                <w:rFonts w:hint="eastAsia" w:ascii="仿宋" w:hAnsi="仿宋" w:eastAsia="仿宋" w:cs="仿宋"/>
                <w:color w:val="000000"/>
                <w:kern w:val="0"/>
                <w:sz w:val="24"/>
              </w:rPr>
              <w:t>年</w:t>
            </w:r>
            <w:r>
              <w:rPr>
                <w:rFonts w:ascii="仿宋" w:hAnsi="仿宋" w:eastAsia="仿宋" w:cs="仿宋"/>
                <w:color w:val="000000"/>
                <w:kern w:val="0"/>
                <w:sz w:val="24"/>
              </w:rPr>
              <w:t xml:space="preserve">     </w:t>
            </w:r>
            <w:r>
              <w:rPr>
                <w:rFonts w:hint="eastAsia" w:ascii="仿宋" w:hAnsi="仿宋" w:eastAsia="仿宋" w:cs="仿宋"/>
                <w:color w:val="000000"/>
                <w:kern w:val="0"/>
                <w:sz w:val="24"/>
              </w:rPr>
              <w:t>月</w:t>
            </w:r>
            <w:r>
              <w:rPr>
                <w:rFonts w:ascii="仿宋" w:hAnsi="仿宋" w:eastAsia="仿宋" w:cs="仿宋"/>
                <w:color w:val="000000"/>
                <w:kern w:val="0"/>
                <w:sz w:val="24"/>
              </w:rPr>
              <w:t xml:space="preserve">     </w:t>
            </w:r>
            <w:r>
              <w:rPr>
                <w:rFonts w:hint="eastAsia" w:ascii="仿宋" w:hAnsi="仿宋" w:eastAsia="仿宋" w:cs="仿宋"/>
                <w:color w:val="000000"/>
                <w:kern w:val="0"/>
                <w:sz w:val="24"/>
              </w:rPr>
              <w:t>日</w:t>
            </w:r>
          </w:p>
        </w:tc>
      </w:tr>
    </w:tbl>
    <w:p w14:paraId="1A5201D6">
      <w:pPr>
        <w:spacing w:line="600" w:lineRule="exact"/>
        <w:rPr>
          <w:rFonts w:hint="eastAsia" w:ascii="仿宋" w:hAnsi="仿宋" w:eastAsia="仿宋" w:cs="仿宋"/>
          <w:color w:val="000000"/>
          <w:sz w:val="22"/>
          <w:szCs w:val="22"/>
        </w:rPr>
      </w:pPr>
      <w:r>
        <w:rPr>
          <w:rFonts w:hint="eastAsia" w:ascii="仿宋" w:hAnsi="仿宋" w:eastAsia="仿宋" w:cs="仿宋"/>
          <w:color w:val="000000"/>
          <w:sz w:val="22"/>
          <w:szCs w:val="22"/>
        </w:rPr>
        <w:t>注：“工法工程应用证明”应由工法应用相应的工程建设单位或工程监理单位盖章。</w:t>
      </w:r>
    </w:p>
    <w:p w14:paraId="4A29E3EF">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3</w:t>
      </w:r>
    </w:p>
    <w:p w14:paraId="738EADBF">
      <w:pPr>
        <w:jc w:val="center"/>
        <w:rPr>
          <w:rFonts w:ascii="方正小标宋简体" w:hAnsi="Times New Roman" w:eastAsia="方正小标宋简体" w:cs="Times New Roman"/>
          <w:color w:val="000000"/>
          <w:sz w:val="40"/>
          <w:szCs w:val="40"/>
        </w:rPr>
      </w:pPr>
      <w:r>
        <w:rPr>
          <w:rFonts w:hint="eastAsia" w:ascii="方正小标宋简体" w:hAnsi="Times New Roman" w:eastAsia="方正小标宋简体" w:cs="方正小标宋简体"/>
          <w:color w:val="000000"/>
          <w:sz w:val="40"/>
          <w:szCs w:val="40"/>
        </w:rPr>
        <w:t>工法经济效益证明</w:t>
      </w:r>
    </w:p>
    <w:tbl>
      <w:tblPr>
        <w:tblStyle w:val="13"/>
        <w:tblW w:w="8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49"/>
        <w:gridCol w:w="7190"/>
      </w:tblGrid>
      <w:tr w14:paraId="63B2B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jc w:val="center"/>
        </w:trPr>
        <w:tc>
          <w:tcPr>
            <w:tcW w:w="1549" w:type="dxa"/>
            <w:noWrap w:val="0"/>
            <w:vAlign w:val="center"/>
          </w:tcPr>
          <w:p w14:paraId="229A053A">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工程名称</w:t>
            </w:r>
          </w:p>
        </w:tc>
        <w:tc>
          <w:tcPr>
            <w:tcW w:w="7190" w:type="dxa"/>
            <w:noWrap w:val="0"/>
            <w:vAlign w:val="center"/>
          </w:tcPr>
          <w:p w14:paraId="33FFE4C9">
            <w:pPr>
              <w:autoSpaceDE w:val="0"/>
              <w:autoSpaceDN w:val="0"/>
              <w:jc w:val="center"/>
              <w:rPr>
                <w:rFonts w:ascii="仿宋" w:hAnsi="仿宋" w:eastAsia="仿宋" w:cs="仿宋"/>
                <w:kern w:val="0"/>
              </w:rPr>
            </w:pPr>
          </w:p>
        </w:tc>
      </w:tr>
      <w:tr w14:paraId="4CEFC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1549" w:type="dxa"/>
            <w:noWrap w:val="0"/>
            <w:vAlign w:val="center"/>
          </w:tcPr>
          <w:p w14:paraId="67CEE6B1">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工程地点</w:t>
            </w:r>
          </w:p>
        </w:tc>
        <w:tc>
          <w:tcPr>
            <w:tcW w:w="7190" w:type="dxa"/>
            <w:noWrap w:val="0"/>
            <w:vAlign w:val="center"/>
          </w:tcPr>
          <w:p w14:paraId="24407840">
            <w:pPr>
              <w:autoSpaceDE w:val="0"/>
              <w:autoSpaceDN w:val="0"/>
              <w:jc w:val="center"/>
              <w:rPr>
                <w:rFonts w:ascii="仿宋" w:hAnsi="仿宋" w:eastAsia="仿宋" w:cs="仿宋"/>
                <w:kern w:val="0"/>
              </w:rPr>
            </w:pPr>
          </w:p>
        </w:tc>
      </w:tr>
      <w:tr w14:paraId="2DA7A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549" w:type="dxa"/>
            <w:noWrap w:val="0"/>
            <w:vAlign w:val="center"/>
          </w:tcPr>
          <w:p w14:paraId="5E2D93E9">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开、竣工时间</w:t>
            </w:r>
          </w:p>
        </w:tc>
        <w:tc>
          <w:tcPr>
            <w:tcW w:w="7190" w:type="dxa"/>
            <w:noWrap w:val="0"/>
            <w:vAlign w:val="center"/>
          </w:tcPr>
          <w:p w14:paraId="43EEE226">
            <w:pPr>
              <w:autoSpaceDE w:val="0"/>
              <w:autoSpaceDN w:val="0"/>
              <w:jc w:val="center"/>
              <w:rPr>
                <w:rFonts w:ascii="仿宋" w:hAnsi="仿宋" w:eastAsia="仿宋" w:cs="仿宋"/>
                <w:kern w:val="0"/>
              </w:rPr>
            </w:pPr>
          </w:p>
        </w:tc>
      </w:tr>
      <w:tr w14:paraId="362D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549" w:type="dxa"/>
            <w:noWrap w:val="0"/>
            <w:vAlign w:val="center"/>
          </w:tcPr>
          <w:p w14:paraId="6B05028D">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建设单位</w:t>
            </w:r>
          </w:p>
        </w:tc>
        <w:tc>
          <w:tcPr>
            <w:tcW w:w="7190" w:type="dxa"/>
            <w:noWrap w:val="0"/>
            <w:vAlign w:val="center"/>
          </w:tcPr>
          <w:p w14:paraId="4597F350">
            <w:pPr>
              <w:autoSpaceDE w:val="0"/>
              <w:autoSpaceDN w:val="0"/>
              <w:jc w:val="center"/>
              <w:rPr>
                <w:rFonts w:ascii="仿宋" w:hAnsi="仿宋" w:eastAsia="仿宋" w:cs="仿宋"/>
                <w:kern w:val="0"/>
              </w:rPr>
            </w:pPr>
          </w:p>
        </w:tc>
      </w:tr>
      <w:tr w14:paraId="7D1FC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549" w:type="dxa"/>
            <w:noWrap w:val="0"/>
            <w:vAlign w:val="center"/>
          </w:tcPr>
          <w:p w14:paraId="2724E026">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监理单位</w:t>
            </w:r>
          </w:p>
        </w:tc>
        <w:tc>
          <w:tcPr>
            <w:tcW w:w="7190" w:type="dxa"/>
            <w:noWrap w:val="0"/>
            <w:vAlign w:val="center"/>
          </w:tcPr>
          <w:p w14:paraId="388E7011">
            <w:pPr>
              <w:autoSpaceDE w:val="0"/>
              <w:autoSpaceDN w:val="0"/>
              <w:jc w:val="center"/>
              <w:rPr>
                <w:rFonts w:ascii="仿宋" w:hAnsi="仿宋" w:eastAsia="仿宋" w:cs="仿宋"/>
                <w:kern w:val="0"/>
              </w:rPr>
            </w:pPr>
          </w:p>
        </w:tc>
      </w:tr>
      <w:tr w14:paraId="12800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549" w:type="dxa"/>
            <w:noWrap w:val="0"/>
            <w:vAlign w:val="center"/>
          </w:tcPr>
          <w:p w14:paraId="3816848C">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施工单位</w:t>
            </w:r>
          </w:p>
        </w:tc>
        <w:tc>
          <w:tcPr>
            <w:tcW w:w="7190" w:type="dxa"/>
            <w:noWrap w:val="0"/>
            <w:vAlign w:val="center"/>
          </w:tcPr>
          <w:p w14:paraId="2920D08A">
            <w:pPr>
              <w:autoSpaceDE w:val="0"/>
              <w:autoSpaceDN w:val="0"/>
              <w:jc w:val="center"/>
              <w:rPr>
                <w:rFonts w:ascii="仿宋" w:hAnsi="仿宋" w:eastAsia="仿宋" w:cs="仿宋"/>
                <w:kern w:val="0"/>
              </w:rPr>
            </w:pPr>
          </w:p>
        </w:tc>
      </w:tr>
      <w:tr w14:paraId="32C55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1549" w:type="dxa"/>
            <w:noWrap w:val="0"/>
            <w:vAlign w:val="center"/>
          </w:tcPr>
          <w:p w14:paraId="7AD7FBC5">
            <w:pPr>
              <w:autoSpaceDE w:val="0"/>
              <w:autoSpaceDN w:val="0"/>
              <w:jc w:val="center"/>
              <w:rPr>
                <w:rFonts w:ascii="仿宋" w:hAnsi="仿宋" w:eastAsia="仿宋" w:cs="仿宋"/>
                <w:color w:val="000000"/>
                <w:kern w:val="0"/>
                <w:sz w:val="24"/>
              </w:rPr>
            </w:pPr>
            <w:r>
              <w:rPr>
                <w:rFonts w:hint="eastAsia" w:ascii="仿宋" w:hAnsi="仿宋" w:eastAsia="仿宋" w:cs="仿宋"/>
                <w:color w:val="000000"/>
                <w:kern w:val="0"/>
                <w:sz w:val="24"/>
              </w:rPr>
              <w:t>工法名称</w:t>
            </w:r>
          </w:p>
        </w:tc>
        <w:tc>
          <w:tcPr>
            <w:tcW w:w="7190" w:type="dxa"/>
            <w:noWrap w:val="0"/>
            <w:vAlign w:val="center"/>
          </w:tcPr>
          <w:p w14:paraId="4EB8A75E">
            <w:pPr>
              <w:autoSpaceDE w:val="0"/>
              <w:autoSpaceDN w:val="0"/>
              <w:jc w:val="center"/>
              <w:rPr>
                <w:rFonts w:ascii="仿宋" w:hAnsi="仿宋" w:eastAsia="仿宋" w:cs="仿宋"/>
                <w:kern w:val="0"/>
              </w:rPr>
            </w:pPr>
          </w:p>
        </w:tc>
      </w:tr>
      <w:tr w14:paraId="73F18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2" w:hRule="atLeast"/>
          <w:jc w:val="center"/>
        </w:trPr>
        <w:tc>
          <w:tcPr>
            <w:tcW w:w="8739" w:type="dxa"/>
            <w:gridSpan w:val="2"/>
            <w:noWrap w:val="0"/>
            <w:vAlign w:val="top"/>
          </w:tcPr>
          <w:p w14:paraId="71754738">
            <w:pPr>
              <w:autoSpaceDE w:val="0"/>
              <w:autoSpaceDN w:val="0"/>
              <w:spacing w:beforeLines="5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经济效益情况分析说明：</w:t>
            </w:r>
          </w:p>
        </w:tc>
      </w:tr>
      <w:tr w14:paraId="4DF2F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5" w:hRule="atLeast"/>
          <w:jc w:val="center"/>
        </w:trPr>
        <w:tc>
          <w:tcPr>
            <w:tcW w:w="8739" w:type="dxa"/>
            <w:gridSpan w:val="2"/>
            <w:noWrap w:val="0"/>
            <w:vAlign w:val="top"/>
          </w:tcPr>
          <w:p w14:paraId="357B8757">
            <w:pPr>
              <w:autoSpaceDE w:val="0"/>
              <w:autoSpaceDN w:val="0"/>
              <w:spacing w:beforeLines="5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证明部门盖章：</w:t>
            </w:r>
          </w:p>
          <w:p w14:paraId="1A188307">
            <w:pPr>
              <w:autoSpaceDE w:val="0"/>
              <w:autoSpaceDN w:val="0"/>
              <w:ind w:firstLine="120" w:firstLineChars="50"/>
              <w:rPr>
                <w:rFonts w:ascii="仿宋" w:hAnsi="仿宋" w:eastAsia="仿宋" w:cs="仿宋"/>
                <w:color w:val="000000"/>
                <w:kern w:val="0"/>
                <w:sz w:val="24"/>
              </w:rPr>
            </w:pPr>
          </w:p>
          <w:p w14:paraId="10066A80">
            <w:pPr>
              <w:autoSpaceDE w:val="0"/>
              <w:autoSpaceDN w:val="0"/>
              <w:ind w:firstLine="120" w:firstLineChars="50"/>
              <w:rPr>
                <w:rFonts w:ascii="仿宋" w:hAnsi="仿宋" w:eastAsia="仿宋" w:cs="仿宋"/>
                <w:color w:val="000000"/>
                <w:kern w:val="0"/>
                <w:sz w:val="24"/>
              </w:rPr>
            </w:pPr>
          </w:p>
          <w:p w14:paraId="6B869D89">
            <w:pPr>
              <w:autoSpaceDE w:val="0"/>
              <w:autoSpaceDN w:val="0"/>
              <w:ind w:firstLine="120" w:firstLineChars="50"/>
              <w:rPr>
                <w:rFonts w:ascii="仿宋" w:hAnsi="仿宋" w:eastAsia="仿宋" w:cs="仿宋"/>
                <w:color w:val="000000"/>
                <w:kern w:val="0"/>
                <w:sz w:val="24"/>
              </w:rPr>
            </w:pPr>
          </w:p>
          <w:p w14:paraId="5AA69A80">
            <w:pPr>
              <w:autoSpaceDE w:val="0"/>
              <w:autoSpaceDN w:val="0"/>
              <w:ind w:firstLine="120" w:firstLineChars="50"/>
              <w:rPr>
                <w:rFonts w:ascii="仿宋" w:hAnsi="仿宋" w:eastAsia="仿宋" w:cs="仿宋"/>
                <w:color w:val="000000"/>
                <w:kern w:val="0"/>
                <w:sz w:val="24"/>
              </w:rPr>
            </w:pPr>
          </w:p>
          <w:p w14:paraId="5DCFCD19">
            <w:pPr>
              <w:autoSpaceDE w:val="0"/>
              <w:autoSpaceDN w:val="0"/>
              <w:ind w:firstLine="120" w:firstLineChars="50"/>
              <w:rPr>
                <w:rFonts w:ascii="仿宋" w:hAnsi="仿宋" w:eastAsia="仿宋" w:cs="仿宋"/>
                <w:color w:val="000000"/>
                <w:kern w:val="0"/>
                <w:sz w:val="24"/>
              </w:rPr>
            </w:pPr>
          </w:p>
          <w:p w14:paraId="67D4AB71">
            <w:pPr>
              <w:autoSpaceDE w:val="0"/>
              <w:autoSpaceDN w:val="0"/>
              <w:ind w:firstLine="120"/>
              <w:rPr>
                <w:rFonts w:ascii="仿宋" w:hAnsi="仿宋" w:eastAsia="仿宋" w:cs="仿宋"/>
                <w:color w:val="000000"/>
                <w:kern w:val="0"/>
                <w:sz w:val="24"/>
              </w:rPr>
            </w:pPr>
            <w:r>
              <w:rPr>
                <w:rFonts w:ascii="仿宋" w:hAnsi="仿宋" w:eastAsia="仿宋" w:cs="仿宋"/>
                <w:color w:val="000000"/>
                <w:kern w:val="0"/>
                <w:sz w:val="24"/>
              </w:rPr>
              <w:t xml:space="preserve">                                                  </w:t>
            </w:r>
            <w:r>
              <w:rPr>
                <w:rFonts w:hint="eastAsia" w:ascii="仿宋" w:hAnsi="仿宋" w:eastAsia="仿宋" w:cs="仿宋"/>
                <w:color w:val="000000"/>
                <w:kern w:val="0"/>
                <w:sz w:val="24"/>
              </w:rPr>
              <w:t>年</w:t>
            </w:r>
            <w:r>
              <w:rPr>
                <w:rFonts w:ascii="仿宋" w:hAnsi="仿宋" w:eastAsia="仿宋" w:cs="仿宋"/>
                <w:color w:val="000000"/>
                <w:kern w:val="0"/>
                <w:sz w:val="24"/>
              </w:rPr>
              <w:t xml:space="preserve">     </w:t>
            </w:r>
            <w:r>
              <w:rPr>
                <w:rFonts w:hint="eastAsia" w:ascii="仿宋" w:hAnsi="仿宋" w:eastAsia="仿宋" w:cs="仿宋"/>
                <w:color w:val="000000"/>
                <w:kern w:val="0"/>
                <w:sz w:val="24"/>
              </w:rPr>
              <w:t>月</w:t>
            </w:r>
            <w:r>
              <w:rPr>
                <w:rFonts w:ascii="仿宋" w:hAnsi="仿宋" w:eastAsia="仿宋" w:cs="仿宋"/>
                <w:color w:val="000000"/>
                <w:kern w:val="0"/>
                <w:sz w:val="24"/>
              </w:rPr>
              <w:t xml:space="preserve">     </w:t>
            </w:r>
            <w:r>
              <w:rPr>
                <w:rFonts w:hint="eastAsia" w:ascii="仿宋" w:hAnsi="仿宋" w:eastAsia="仿宋" w:cs="仿宋"/>
                <w:color w:val="000000"/>
                <w:kern w:val="0"/>
                <w:sz w:val="24"/>
              </w:rPr>
              <w:t>日</w:t>
            </w:r>
          </w:p>
        </w:tc>
      </w:tr>
    </w:tbl>
    <w:p w14:paraId="010D05DD">
      <w:pPr>
        <w:spacing w:line="400" w:lineRule="exact"/>
        <w:rPr>
          <w:rFonts w:ascii="仿宋" w:hAnsi="仿宋" w:eastAsia="仿宋" w:cs="仿宋"/>
        </w:rPr>
      </w:pPr>
      <w:r>
        <w:rPr>
          <w:rFonts w:hint="eastAsia" w:ascii="仿宋" w:hAnsi="仿宋" w:eastAsia="仿宋" w:cs="仿宋"/>
          <w:color w:val="000000"/>
          <w:sz w:val="22"/>
          <w:szCs w:val="22"/>
        </w:rPr>
        <w:t>注：“工法经济效益证明”由在本工程进行应用的工法主要完成单位财务部门证明。</w:t>
      </w:r>
    </w:p>
    <w:p w14:paraId="49A60408">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4</w:t>
      </w:r>
    </w:p>
    <w:p w14:paraId="1B304E80">
      <w:pPr>
        <w:jc w:val="center"/>
        <w:rPr>
          <w:rFonts w:ascii="方正小标宋简体" w:hAnsi="Times New Roman" w:eastAsia="方正小标宋简体" w:cs="Times New Roman"/>
          <w:color w:val="000000"/>
          <w:sz w:val="40"/>
          <w:szCs w:val="40"/>
        </w:rPr>
      </w:pPr>
      <w:r>
        <w:rPr>
          <w:rFonts w:hint="eastAsia" w:ascii="方正小标宋简体" w:hAnsi="Times New Roman" w:eastAsia="方正小标宋简体" w:cs="方正小标宋简体"/>
          <w:color w:val="000000"/>
          <w:sz w:val="40"/>
          <w:szCs w:val="40"/>
        </w:rPr>
        <w:t>工法关键技术无争议声明书</w:t>
      </w:r>
    </w:p>
    <w:tbl>
      <w:tblPr>
        <w:tblStyle w:val="13"/>
        <w:tblW w:w="8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260"/>
        <w:gridCol w:w="1260"/>
        <w:gridCol w:w="1260"/>
        <w:gridCol w:w="1260"/>
        <w:gridCol w:w="1485"/>
      </w:tblGrid>
      <w:tr w14:paraId="3E33B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noWrap w:val="0"/>
            <w:vAlign w:val="center"/>
          </w:tcPr>
          <w:p w14:paraId="37572B3C">
            <w:pPr>
              <w:autoSpaceDE w:val="0"/>
              <w:autoSpaceDN w:val="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w:t>
            </w:r>
            <w:r>
              <w:rPr>
                <w:rFonts w:ascii="仿宋" w:hAnsi="仿宋" w:eastAsia="仿宋" w:cs="仿宋"/>
                <w:color w:val="000000"/>
                <w:kern w:val="0"/>
                <w:sz w:val="24"/>
              </w:rPr>
              <w:t xml:space="preserve">  </w:t>
            </w:r>
            <w:r>
              <w:rPr>
                <w:rFonts w:hint="eastAsia" w:ascii="仿宋" w:hAnsi="仿宋" w:eastAsia="仿宋" w:cs="仿宋"/>
                <w:color w:val="000000"/>
                <w:kern w:val="0"/>
                <w:sz w:val="24"/>
              </w:rPr>
              <w:t>法</w:t>
            </w:r>
            <w:r>
              <w:rPr>
                <w:rFonts w:ascii="仿宋" w:hAnsi="仿宋" w:eastAsia="仿宋" w:cs="仿宋"/>
                <w:color w:val="000000"/>
                <w:kern w:val="0"/>
                <w:sz w:val="24"/>
              </w:rPr>
              <w:t xml:space="preserve">  </w:t>
            </w:r>
            <w:r>
              <w:rPr>
                <w:rFonts w:hint="eastAsia" w:ascii="仿宋" w:hAnsi="仿宋" w:eastAsia="仿宋" w:cs="仿宋"/>
                <w:color w:val="000000"/>
                <w:kern w:val="0"/>
                <w:sz w:val="24"/>
              </w:rPr>
              <w:t>名</w:t>
            </w:r>
            <w:r>
              <w:rPr>
                <w:rFonts w:ascii="仿宋" w:hAnsi="仿宋" w:eastAsia="仿宋" w:cs="仿宋"/>
                <w:color w:val="000000"/>
                <w:kern w:val="0"/>
                <w:sz w:val="24"/>
              </w:rPr>
              <w:t xml:space="preserve">  </w:t>
            </w:r>
            <w:r>
              <w:rPr>
                <w:rFonts w:hint="eastAsia" w:ascii="仿宋" w:hAnsi="仿宋" w:eastAsia="仿宋" w:cs="仿宋"/>
                <w:color w:val="000000"/>
                <w:kern w:val="0"/>
                <w:sz w:val="24"/>
              </w:rPr>
              <w:t>称</w:t>
            </w:r>
          </w:p>
        </w:tc>
        <w:tc>
          <w:tcPr>
            <w:tcW w:w="6525" w:type="dxa"/>
            <w:gridSpan w:val="5"/>
            <w:noWrap w:val="0"/>
            <w:vAlign w:val="center"/>
          </w:tcPr>
          <w:p w14:paraId="3C5EC22E">
            <w:pPr>
              <w:jc w:val="center"/>
              <w:rPr>
                <w:rFonts w:ascii="仿宋" w:hAnsi="仿宋" w:eastAsia="仿宋" w:cs="仿宋"/>
                <w:color w:val="000000"/>
              </w:rPr>
            </w:pPr>
          </w:p>
        </w:tc>
      </w:tr>
      <w:tr w14:paraId="72860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Merge w:val="restart"/>
            <w:noWrap w:val="0"/>
            <w:vAlign w:val="center"/>
          </w:tcPr>
          <w:p w14:paraId="7E9C7E10">
            <w:pPr>
              <w:autoSpaceDE w:val="0"/>
              <w:autoSpaceDN w:val="0"/>
              <w:rPr>
                <w:rFonts w:ascii="仿宋" w:hAnsi="仿宋" w:eastAsia="仿宋" w:cs="仿宋"/>
                <w:color w:val="000000"/>
                <w:kern w:val="0"/>
                <w:sz w:val="24"/>
              </w:rPr>
            </w:pPr>
            <w:r>
              <w:rPr>
                <w:rFonts w:hint="eastAsia" w:ascii="仿宋" w:hAnsi="仿宋" w:eastAsia="仿宋" w:cs="仿宋"/>
                <w:color w:val="000000"/>
                <w:kern w:val="0"/>
                <w:sz w:val="24"/>
              </w:rPr>
              <w:t>工法主要完成单位</w:t>
            </w:r>
          </w:p>
        </w:tc>
        <w:tc>
          <w:tcPr>
            <w:tcW w:w="6525" w:type="dxa"/>
            <w:gridSpan w:val="5"/>
            <w:noWrap w:val="0"/>
            <w:vAlign w:val="center"/>
          </w:tcPr>
          <w:p w14:paraId="07DDF7AB">
            <w:pPr>
              <w:jc w:val="center"/>
              <w:rPr>
                <w:rFonts w:ascii="仿宋" w:hAnsi="仿宋" w:eastAsia="仿宋" w:cs="仿宋"/>
                <w:color w:val="000000"/>
              </w:rPr>
            </w:pPr>
          </w:p>
        </w:tc>
      </w:tr>
      <w:tr w14:paraId="7062D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Merge w:val="continue"/>
            <w:noWrap w:val="0"/>
            <w:vAlign w:val="center"/>
          </w:tcPr>
          <w:p w14:paraId="73645900">
            <w:pPr>
              <w:autoSpaceDE w:val="0"/>
              <w:autoSpaceDN w:val="0"/>
              <w:ind w:firstLine="120" w:firstLineChars="50"/>
              <w:rPr>
                <w:rFonts w:ascii="仿宋" w:hAnsi="仿宋" w:eastAsia="仿宋" w:cs="仿宋"/>
                <w:color w:val="000000"/>
                <w:kern w:val="0"/>
                <w:sz w:val="24"/>
              </w:rPr>
            </w:pPr>
          </w:p>
        </w:tc>
        <w:tc>
          <w:tcPr>
            <w:tcW w:w="6525" w:type="dxa"/>
            <w:gridSpan w:val="5"/>
            <w:noWrap w:val="0"/>
            <w:vAlign w:val="center"/>
          </w:tcPr>
          <w:p w14:paraId="5BD556DB">
            <w:pPr>
              <w:jc w:val="center"/>
              <w:rPr>
                <w:rFonts w:ascii="仿宋" w:hAnsi="仿宋" w:eastAsia="仿宋" w:cs="仿宋"/>
                <w:color w:val="000000"/>
              </w:rPr>
            </w:pPr>
          </w:p>
        </w:tc>
      </w:tr>
      <w:tr w14:paraId="58C27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noWrap w:val="0"/>
            <w:vAlign w:val="center"/>
          </w:tcPr>
          <w:p w14:paraId="32CA1E6D">
            <w:pPr>
              <w:autoSpaceDE w:val="0"/>
              <w:autoSpaceDN w:val="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工法主要完成人</w:t>
            </w:r>
          </w:p>
        </w:tc>
        <w:tc>
          <w:tcPr>
            <w:tcW w:w="1260" w:type="dxa"/>
            <w:noWrap w:val="0"/>
            <w:vAlign w:val="center"/>
          </w:tcPr>
          <w:p w14:paraId="38C50C51">
            <w:pPr>
              <w:jc w:val="center"/>
              <w:rPr>
                <w:rFonts w:ascii="仿宋" w:hAnsi="仿宋" w:eastAsia="仿宋" w:cs="仿宋"/>
                <w:color w:val="000000"/>
              </w:rPr>
            </w:pPr>
          </w:p>
        </w:tc>
        <w:tc>
          <w:tcPr>
            <w:tcW w:w="1260" w:type="dxa"/>
            <w:noWrap w:val="0"/>
            <w:vAlign w:val="center"/>
          </w:tcPr>
          <w:p w14:paraId="6C7FBC42">
            <w:pPr>
              <w:jc w:val="center"/>
              <w:rPr>
                <w:rFonts w:ascii="仿宋" w:hAnsi="仿宋" w:eastAsia="仿宋" w:cs="仿宋"/>
                <w:color w:val="000000"/>
              </w:rPr>
            </w:pPr>
          </w:p>
        </w:tc>
        <w:tc>
          <w:tcPr>
            <w:tcW w:w="1260" w:type="dxa"/>
            <w:noWrap w:val="0"/>
            <w:vAlign w:val="center"/>
          </w:tcPr>
          <w:p w14:paraId="4E864274">
            <w:pPr>
              <w:jc w:val="center"/>
              <w:rPr>
                <w:rFonts w:ascii="仿宋" w:hAnsi="仿宋" w:eastAsia="仿宋" w:cs="仿宋"/>
                <w:color w:val="000000"/>
              </w:rPr>
            </w:pPr>
          </w:p>
        </w:tc>
        <w:tc>
          <w:tcPr>
            <w:tcW w:w="1260" w:type="dxa"/>
            <w:noWrap w:val="0"/>
            <w:vAlign w:val="center"/>
          </w:tcPr>
          <w:p w14:paraId="0561DAB6">
            <w:pPr>
              <w:jc w:val="center"/>
              <w:rPr>
                <w:rFonts w:ascii="仿宋" w:hAnsi="仿宋" w:eastAsia="仿宋" w:cs="仿宋"/>
                <w:color w:val="000000"/>
              </w:rPr>
            </w:pPr>
          </w:p>
        </w:tc>
        <w:tc>
          <w:tcPr>
            <w:tcW w:w="1485" w:type="dxa"/>
            <w:noWrap w:val="0"/>
            <w:vAlign w:val="center"/>
          </w:tcPr>
          <w:p w14:paraId="2E15450F">
            <w:pPr>
              <w:jc w:val="center"/>
              <w:rPr>
                <w:rFonts w:ascii="仿宋" w:hAnsi="仿宋" w:eastAsia="仿宋" w:cs="仿宋"/>
                <w:color w:val="000000"/>
              </w:rPr>
            </w:pPr>
          </w:p>
        </w:tc>
      </w:tr>
      <w:tr w14:paraId="5CEF5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8" w:hRule="atLeast"/>
          <w:jc w:val="center"/>
        </w:trPr>
        <w:tc>
          <w:tcPr>
            <w:tcW w:w="8685" w:type="dxa"/>
            <w:gridSpan w:val="6"/>
            <w:noWrap w:val="0"/>
            <w:vAlign w:val="top"/>
          </w:tcPr>
          <w:p w14:paraId="57401052">
            <w:pPr>
              <w:spacing w:beforeLines="50"/>
              <w:rPr>
                <w:rFonts w:ascii="仿宋" w:hAnsi="仿宋" w:eastAsia="仿宋" w:cs="仿宋"/>
                <w:color w:val="000000"/>
              </w:rPr>
            </w:pPr>
            <w:r>
              <w:rPr>
                <w:rFonts w:hint="eastAsia" w:ascii="仿宋" w:hAnsi="仿宋" w:eastAsia="仿宋" w:cs="仿宋"/>
                <w:color w:val="000000"/>
                <w:sz w:val="24"/>
              </w:rPr>
              <w:t>工法关键技术简介（如有专利权，请注名专利号）：</w:t>
            </w:r>
          </w:p>
        </w:tc>
      </w:tr>
      <w:tr w14:paraId="4990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1" w:hRule="atLeast"/>
          <w:jc w:val="center"/>
        </w:trPr>
        <w:tc>
          <w:tcPr>
            <w:tcW w:w="8685" w:type="dxa"/>
            <w:gridSpan w:val="6"/>
            <w:noWrap w:val="0"/>
            <w:vAlign w:val="top"/>
          </w:tcPr>
          <w:p w14:paraId="07D57BDC">
            <w:pPr>
              <w:spacing w:line="360" w:lineRule="auto"/>
              <w:rPr>
                <w:rFonts w:ascii="黑体" w:hAnsi="Times New Roman" w:eastAsia="黑体" w:cs="Times New Roman"/>
                <w:sz w:val="24"/>
              </w:rPr>
            </w:pPr>
            <w:r>
              <w:rPr>
                <w:rFonts w:hint="eastAsia" w:ascii="黑体" w:hAnsi="Times New Roman" w:eastAsia="黑体" w:cs="黑体"/>
                <w:sz w:val="24"/>
              </w:rPr>
              <w:t>声明人在此声明：</w:t>
            </w:r>
          </w:p>
          <w:p w14:paraId="20B8E241">
            <w:pPr>
              <w:spacing w:line="360" w:lineRule="auto"/>
              <w:ind w:firstLine="480" w:firstLineChars="200"/>
              <w:rPr>
                <w:rFonts w:ascii="黑体" w:hAnsi="Times New Roman" w:eastAsia="黑体" w:cs="Times New Roman"/>
                <w:sz w:val="24"/>
              </w:rPr>
            </w:pPr>
            <w:r>
              <w:rPr>
                <w:rFonts w:ascii="黑体" w:hAnsi="Times New Roman" w:eastAsia="黑体" w:cs="黑体"/>
                <w:sz w:val="24"/>
              </w:rPr>
              <w:t>1</w:t>
            </w:r>
            <w:r>
              <w:rPr>
                <w:rFonts w:hint="eastAsia" w:ascii="黑体" w:hAnsi="Times New Roman" w:eastAsia="黑体" w:cs="黑体"/>
                <w:sz w:val="24"/>
              </w:rPr>
              <w:t>．声明人在本工法的研发完成及应用过程中的所有工作成果，其知识产权无争议地属于本工法主要完成单位所有。</w:t>
            </w:r>
          </w:p>
          <w:p w14:paraId="7A15F23D">
            <w:pPr>
              <w:spacing w:line="360" w:lineRule="auto"/>
              <w:ind w:firstLine="480" w:firstLineChars="200"/>
              <w:rPr>
                <w:rFonts w:ascii="黑体" w:hAnsi="Times New Roman" w:eastAsia="黑体" w:cs="Times New Roman"/>
                <w:sz w:val="24"/>
              </w:rPr>
            </w:pPr>
            <w:r>
              <w:rPr>
                <w:rFonts w:ascii="黑体" w:hAnsi="Times New Roman" w:eastAsia="黑体" w:cs="黑体"/>
                <w:sz w:val="24"/>
              </w:rPr>
              <w:t>2</w:t>
            </w:r>
            <w:r>
              <w:rPr>
                <w:rFonts w:hint="eastAsia" w:ascii="黑体" w:hAnsi="Times New Roman" w:eastAsia="黑体" w:cs="黑体"/>
                <w:sz w:val="24"/>
              </w:rPr>
              <w:t>．声明人与本工法的其他主要完成人以及任何第三人不存在任何与本工法有关的知识产权争议。</w:t>
            </w:r>
          </w:p>
          <w:p w14:paraId="2D389D7D">
            <w:pPr>
              <w:spacing w:line="360" w:lineRule="auto"/>
              <w:ind w:firstLine="480" w:firstLineChars="200"/>
              <w:rPr>
                <w:rFonts w:ascii="黑体" w:hAnsi="Times New Roman" w:eastAsia="黑体" w:cs="Times New Roman"/>
                <w:sz w:val="24"/>
              </w:rPr>
            </w:pPr>
            <w:r>
              <w:rPr>
                <w:rFonts w:hint="eastAsia" w:ascii="黑体" w:hAnsi="Times New Roman" w:eastAsia="黑体" w:cs="黑体"/>
                <w:sz w:val="24"/>
              </w:rPr>
              <w:t>以上事项如发生知识产权争议，由声明人自行承担所产生的一切法律责任。</w:t>
            </w:r>
          </w:p>
          <w:p w14:paraId="46740140">
            <w:pPr>
              <w:spacing w:line="360" w:lineRule="auto"/>
              <w:ind w:firstLine="440" w:firstLineChars="200"/>
              <w:rPr>
                <w:rFonts w:ascii="黑体" w:hAnsi="Times New Roman" w:eastAsia="黑体" w:cs="Times New Roman"/>
                <w:sz w:val="22"/>
                <w:szCs w:val="22"/>
              </w:rPr>
            </w:pPr>
          </w:p>
          <w:p w14:paraId="30C6CA11">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14:paraId="769D6805">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14:paraId="63BE8FCB">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14:paraId="3CD85412">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14:paraId="3C645AA0">
            <w:pPr>
              <w:spacing w:line="360" w:lineRule="auto"/>
              <w:ind w:left="495" w:leftChars="228" w:hanging="16" w:hangingChars="7"/>
              <w:rPr>
                <w:rFonts w:ascii="Times New Roman" w:hAnsi="Times New Roman" w:eastAsia="宋体" w:cs="Times New Roman"/>
                <w:color w:val="000000"/>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tc>
      </w:tr>
      <w:tr w14:paraId="1C19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0" w:hRule="atLeast"/>
          <w:jc w:val="center"/>
        </w:trPr>
        <w:tc>
          <w:tcPr>
            <w:tcW w:w="8685" w:type="dxa"/>
            <w:gridSpan w:val="6"/>
            <w:noWrap w:val="0"/>
            <w:vAlign w:val="top"/>
          </w:tcPr>
          <w:p w14:paraId="3005DB19">
            <w:pPr>
              <w:spacing w:line="480" w:lineRule="exact"/>
              <w:rPr>
                <w:rFonts w:ascii="黑体" w:hAnsi="Times New Roman" w:eastAsia="黑体" w:cs="Times New Roman"/>
                <w:sz w:val="24"/>
              </w:rPr>
            </w:pPr>
            <w:r>
              <w:rPr>
                <w:rFonts w:hint="eastAsia" w:ascii="黑体" w:hAnsi="Times New Roman" w:eastAsia="黑体" w:cs="黑体"/>
                <w:sz w:val="24"/>
              </w:rPr>
              <w:t>声明单位在此声明：</w:t>
            </w:r>
          </w:p>
          <w:p w14:paraId="299F86C7">
            <w:pPr>
              <w:spacing w:line="480" w:lineRule="exact"/>
              <w:ind w:firstLine="480" w:firstLineChars="200"/>
              <w:rPr>
                <w:rFonts w:ascii="黑体" w:hAnsi="Times New Roman" w:eastAsia="黑体" w:cs="Times New Roman"/>
                <w:sz w:val="24"/>
              </w:rPr>
            </w:pPr>
            <w:r>
              <w:rPr>
                <w:rFonts w:ascii="黑体" w:hAnsi="Times New Roman" w:eastAsia="黑体" w:cs="黑体"/>
                <w:sz w:val="24"/>
              </w:rPr>
              <w:t>1.</w:t>
            </w:r>
            <w:r>
              <w:rPr>
                <w:rFonts w:hint="eastAsia" w:ascii="黑体" w:hAnsi="Times New Roman" w:eastAsia="黑体" w:cs="黑体"/>
                <w:sz w:val="24"/>
              </w:rPr>
              <w:t>本工法的研发完成及应用过程中的所有工作成果，其知识产权无争议地属于本工法主要完成单位所有。</w:t>
            </w:r>
          </w:p>
          <w:p w14:paraId="3960ED36">
            <w:pPr>
              <w:spacing w:line="480" w:lineRule="exact"/>
              <w:ind w:firstLine="480" w:firstLineChars="200"/>
              <w:rPr>
                <w:rFonts w:ascii="黑体" w:hAnsi="Times New Roman" w:eastAsia="黑体" w:cs="Times New Roman"/>
                <w:sz w:val="24"/>
              </w:rPr>
            </w:pPr>
            <w:r>
              <w:rPr>
                <w:rFonts w:ascii="黑体" w:hAnsi="Times New Roman" w:eastAsia="黑体" w:cs="黑体"/>
                <w:sz w:val="24"/>
              </w:rPr>
              <w:t>2.</w:t>
            </w:r>
            <w:r>
              <w:rPr>
                <w:rFonts w:hint="eastAsia" w:ascii="黑体" w:hAnsi="Times New Roman" w:eastAsia="黑体" w:cs="黑体"/>
                <w:sz w:val="24"/>
              </w:rPr>
              <w:t>声明单位与本工法的其他主要完成人以及任何第三方不存在任何与本工法有关的知识产权争议。声明人在本工法的研发完成及应用过程中的所有工作成果，其知识产权无争议地属于本工法主要完成单位所有。</w:t>
            </w:r>
          </w:p>
          <w:p w14:paraId="3AECBB42">
            <w:pPr>
              <w:spacing w:line="480" w:lineRule="exact"/>
              <w:ind w:firstLine="480" w:firstLineChars="200"/>
              <w:rPr>
                <w:rFonts w:ascii="黑体" w:hAnsi="Times New Roman" w:eastAsia="黑体" w:cs="Times New Roman"/>
                <w:sz w:val="24"/>
              </w:rPr>
            </w:pPr>
            <w:r>
              <w:rPr>
                <w:rFonts w:hint="eastAsia" w:ascii="黑体" w:hAnsi="Times New Roman" w:eastAsia="黑体" w:cs="黑体"/>
                <w:sz w:val="24"/>
              </w:rPr>
              <w:t>以上事项如发生知识产权争议，由声明单位承担所产生的一切法律责任。</w:t>
            </w:r>
          </w:p>
          <w:p w14:paraId="7205C75C">
            <w:pPr>
              <w:rPr>
                <w:rFonts w:ascii="黑体" w:hAnsi="Times New Roman" w:eastAsia="黑体" w:cs="Times New Roman"/>
                <w:color w:val="000000"/>
                <w:sz w:val="28"/>
                <w:szCs w:val="28"/>
              </w:rPr>
            </w:pPr>
          </w:p>
          <w:p w14:paraId="1BE3D5AA">
            <w:pPr>
              <w:rPr>
                <w:rFonts w:ascii="黑体" w:hAnsi="Times New Roman" w:eastAsia="黑体" w:cs="Times New Roman"/>
                <w:color w:val="000000"/>
                <w:sz w:val="28"/>
                <w:szCs w:val="28"/>
              </w:rPr>
            </w:pPr>
          </w:p>
          <w:p w14:paraId="35BEEBC5">
            <w:pPr>
              <w:rPr>
                <w:rFonts w:ascii="黑体" w:hAnsi="Times New Roman" w:eastAsia="黑体" w:cs="Times New Roman"/>
                <w:color w:val="000000"/>
                <w:sz w:val="28"/>
                <w:szCs w:val="28"/>
              </w:rPr>
            </w:pPr>
          </w:p>
          <w:p w14:paraId="1666ED00">
            <w:pPr>
              <w:rPr>
                <w:rFonts w:ascii="黑体" w:hAnsi="Times New Roman" w:eastAsia="黑体" w:cs="Times New Roman"/>
                <w:color w:val="000000"/>
                <w:sz w:val="28"/>
                <w:szCs w:val="28"/>
              </w:rPr>
            </w:pPr>
          </w:p>
          <w:p w14:paraId="4C4C561F">
            <w:pPr>
              <w:rPr>
                <w:rFonts w:ascii="黑体" w:hAnsi="Times New Roman" w:eastAsia="黑体" w:cs="Times New Roman"/>
                <w:color w:val="000000"/>
                <w:sz w:val="28"/>
                <w:szCs w:val="28"/>
              </w:rPr>
            </w:pPr>
          </w:p>
          <w:p w14:paraId="484B5A49">
            <w:pPr>
              <w:rPr>
                <w:rFonts w:ascii="黑体" w:hAnsi="Times New Roman" w:eastAsia="黑体" w:cs="Times New Roman"/>
                <w:color w:val="000000"/>
                <w:sz w:val="28"/>
                <w:szCs w:val="28"/>
              </w:rPr>
            </w:pPr>
          </w:p>
          <w:p w14:paraId="5831C171">
            <w:pPr>
              <w:rPr>
                <w:rFonts w:ascii="黑体" w:hAnsi="Times New Roman" w:eastAsia="黑体" w:cs="Times New Roman"/>
                <w:color w:val="000000"/>
                <w:sz w:val="28"/>
                <w:szCs w:val="28"/>
              </w:rPr>
            </w:pPr>
          </w:p>
          <w:p w14:paraId="1B1F36D9">
            <w:pPr>
              <w:rPr>
                <w:rFonts w:ascii="黑体" w:hAnsi="Times New Roman" w:eastAsia="黑体" w:cs="Times New Roman"/>
                <w:color w:val="000000"/>
                <w:sz w:val="28"/>
                <w:szCs w:val="28"/>
              </w:rPr>
            </w:pPr>
          </w:p>
          <w:p w14:paraId="38AA660E">
            <w:pPr>
              <w:rPr>
                <w:rFonts w:ascii="黑体" w:hAnsi="Times New Roman" w:eastAsia="黑体" w:cs="Times New Roman"/>
                <w:color w:val="000000"/>
                <w:sz w:val="28"/>
                <w:szCs w:val="28"/>
              </w:rPr>
            </w:pPr>
          </w:p>
          <w:p w14:paraId="1E0EE0C8">
            <w:pPr>
              <w:rPr>
                <w:rFonts w:ascii="黑体" w:hAnsi="Times New Roman" w:eastAsia="黑体" w:cs="Times New Roman"/>
                <w:color w:val="000000"/>
                <w:sz w:val="28"/>
                <w:szCs w:val="28"/>
              </w:rPr>
            </w:pPr>
          </w:p>
          <w:p w14:paraId="20511C61">
            <w:pPr>
              <w:rPr>
                <w:rFonts w:ascii="黑体" w:hAnsi="Times New Roman" w:eastAsia="黑体" w:cs="Times New Roman"/>
                <w:color w:val="000000"/>
                <w:sz w:val="28"/>
                <w:szCs w:val="28"/>
              </w:rPr>
            </w:pPr>
          </w:p>
          <w:p w14:paraId="0E845556">
            <w:pPr>
              <w:widowControl w:val="0"/>
              <w:spacing w:after="120"/>
              <w:jc w:val="both"/>
              <w:rPr>
                <w:rFonts w:ascii="Times New Roman" w:hAnsi="Times New Roman" w:eastAsia="宋体" w:cs="Times New Roman"/>
                <w:kern w:val="2"/>
                <w:sz w:val="21"/>
                <w:szCs w:val="24"/>
                <w:lang w:val="en-US" w:eastAsia="zh-CN" w:bidi="ar-SA"/>
              </w:rPr>
            </w:pPr>
          </w:p>
          <w:p w14:paraId="1D216E42">
            <w:pPr>
              <w:rPr>
                <w:rFonts w:ascii="黑体" w:hAnsi="Times New Roman" w:eastAsia="黑体" w:cs="Times New Roman"/>
                <w:color w:val="000000"/>
                <w:sz w:val="28"/>
                <w:szCs w:val="28"/>
              </w:rPr>
            </w:pPr>
          </w:p>
          <w:p w14:paraId="73B753A9">
            <w:pPr>
              <w:rPr>
                <w:rFonts w:ascii="黑体" w:hAnsi="Times New Roman" w:eastAsia="黑体" w:cs="Times New Roman"/>
                <w:color w:val="000000"/>
                <w:sz w:val="36"/>
                <w:szCs w:val="36"/>
              </w:rPr>
            </w:pPr>
          </w:p>
          <w:p w14:paraId="07F7961D">
            <w:pPr>
              <w:ind w:firstLine="480" w:firstLineChars="200"/>
              <w:rPr>
                <w:rFonts w:ascii="仿宋" w:hAnsi="仿宋" w:eastAsia="仿宋" w:cs="仿宋"/>
                <w:color w:val="000000"/>
                <w:sz w:val="24"/>
              </w:rPr>
            </w:pPr>
            <w:r>
              <w:rPr>
                <w:rFonts w:hint="eastAsia" w:ascii="仿宋" w:hAnsi="仿宋" w:eastAsia="仿宋" w:cs="仿宋"/>
                <w:color w:val="000000"/>
                <w:sz w:val="24"/>
              </w:rPr>
              <w:t>声明单位：（盖章）</w:t>
            </w:r>
            <w:r>
              <w:rPr>
                <w:rFonts w:ascii="仿宋" w:hAnsi="仿宋" w:eastAsia="仿宋" w:cs="仿宋"/>
                <w:color w:val="000000"/>
                <w:sz w:val="24"/>
              </w:rPr>
              <w:t xml:space="preserve">                    </w:t>
            </w:r>
            <w:r>
              <w:rPr>
                <w:rFonts w:hint="eastAsia" w:ascii="仿宋" w:hAnsi="仿宋" w:eastAsia="仿宋" w:cs="仿宋"/>
                <w:color w:val="000000"/>
                <w:sz w:val="24"/>
              </w:rPr>
              <w:t>声明单位：（盖章）</w:t>
            </w:r>
          </w:p>
          <w:p w14:paraId="2D55357D">
            <w:pPr>
              <w:rPr>
                <w:rFonts w:ascii="仿宋" w:hAnsi="仿宋" w:eastAsia="仿宋" w:cs="仿宋"/>
                <w:color w:val="000000"/>
                <w:sz w:val="24"/>
              </w:rPr>
            </w:pPr>
          </w:p>
          <w:p w14:paraId="185A1AF2">
            <w:pPr>
              <w:rPr>
                <w:rFonts w:ascii="黑体" w:hAnsi="Times New Roman" w:eastAsia="黑体" w:cs="Times New Roman"/>
                <w:color w:val="000000"/>
                <w:sz w:val="28"/>
                <w:szCs w:val="28"/>
              </w:rPr>
            </w:pP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tc>
      </w:tr>
    </w:tbl>
    <w:p w14:paraId="3A4046F5">
      <w:pPr>
        <w:rPr>
          <w:rFonts w:ascii="Times New Roman" w:hAnsi="Times New Roman" w:eastAsia="宋体" w:cs="Times New Roman"/>
        </w:rPr>
      </w:pPr>
    </w:p>
    <w:p w14:paraId="03CB911E">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5</w:t>
      </w:r>
    </w:p>
    <w:p w14:paraId="64924486">
      <w:pPr>
        <w:widowControl w:val="0"/>
        <w:spacing w:before="9" w:after="120"/>
        <w:jc w:val="both"/>
        <w:rPr>
          <w:rFonts w:ascii="黑体" w:hAnsi="黑体" w:eastAsia="黑体" w:cs="黑体"/>
          <w:kern w:val="2"/>
          <w:sz w:val="21"/>
          <w:szCs w:val="24"/>
          <w:lang w:val="en-US" w:eastAsia="zh-CN" w:bidi="ar-SA"/>
        </w:rPr>
      </w:pPr>
    </w:p>
    <w:p w14:paraId="2D770667">
      <w:pPr>
        <w:jc w:val="center"/>
        <w:rPr>
          <w:rFonts w:ascii="方正小标宋简体" w:hAnsi="方正小标宋简体" w:eastAsia="方正小标宋简体" w:cs="方正小标宋简体"/>
          <w:w w:val="95"/>
          <w:sz w:val="44"/>
        </w:rPr>
      </w:pPr>
      <w:r>
        <w:rPr>
          <w:rFonts w:hint="eastAsia" w:ascii="方正小标宋简体" w:hAnsi="方正小标宋简体" w:eastAsia="方正小标宋简体" w:cs="方正小标宋简体"/>
          <w:w w:val="95"/>
          <w:sz w:val="44"/>
        </w:rPr>
        <w:t>省级工法编写与申报指南</w:t>
      </w:r>
    </w:p>
    <w:p w14:paraId="73F4F34B">
      <w:pPr>
        <w:widowControl w:val="0"/>
        <w:spacing w:after="120"/>
        <w:jc w:val="both"/>
        <w:rPr>
          <w:rFonts w:ascii="Times New Roman" w:hAnsi="Times New Roman" w:eastAsia="宋体" w:cs="Times New Roman"/>
          <w:kern w:val="2"/>
          <w:sz w:val="20"/>
          <w:szCs w:val="24"/>
          <w:lang w:val="en-US" w:eastAsia="zh-CN" w:bidi="ar-SA"/>
        </w:rPr>
      </w:pPr>
    </w:p>
    <w:p w14:paraId="29E3E44A">
      <w:pPr>
        <w:ind w:firstLine="658"/>
        <w:rPr>
          <w:rFonts w:ascii="黑体" w:hAnsi="黑体" w:eastAsia="黑体" w:cs="Times New Roman"/>
          <w:sz w:val="32"/>
          <w:szCs w:val="32"/>
        </w:rPr>
      </w:pPr>
      <w:r>
        <w:rPr>
          <w:rFonts w:hint="eastAsia" w:ascii="黑体" w:hAnsi="黑体" w:eastAsia="黑体" w:cs="Times New Roman"/>
          <w:sz w:val="32"/>
          <w:szCs w:val="32"/>
        </w:rPr>
        <w:t>一、省级工法的编写原则</w:t>
      </w:r>
    </w:p>
    <w:p w14:paraId="5E44D09D">
      <w:pPr>
        <w:widowControl w:val="0"/>
        <w:tabs>
          <w:tab w:val="left" w:pos="8800"/>
          <w:tab w:val="left" w:pos="9020"/>
        </w:tabs>
        <w:spacing w:after="0" w:line="620" w:lineRule="exact"/>
        <w:ind w:right="44" w:rightChars="21" w:firstLine="640" w:firstLineChars="20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建筑装饰企业在编写省级工法时，应当遵守以下原则：</w:t>
      </w:r>
    </w:p>
    <w:p w14:paraId="6F70877A">
      <w:pPr>
        <w:widowControl w:val="0"/>
        <w:numPr>
          <w:ilvl w:val="0"/>
          <w:numId w:val="1"/>
        </w:numPr>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工法必须是经过工程实践并证明是属于技术先进、效益显著、经济适用、符合节能环保要求的施工方法。未经工程实践检验的科研成果，不属工法的范畴。</w:t>
      </w:r>
    </w:p>
    <w:p w14:paraId="2054A4F8">
      <w:pPr>
        <w:widowControl w:val="0"/>
        <w:numPr>
          <w:ilvl w:val="0"/>
          <w:numId w:val="1"/>
        </w:numPr>
        <w:tabs>
          <w:tab w:val="left" w:pos="8800"/>
          <w:tab w:val="left" w:pos="9020"/>
        </w:tabs>
        <w:spacing w:after="0" w:line="620" w:lineRule="exact"/>
        <w:ind w:left="0" w:leftChars="0" w:right="44" w:rightChars="21" w:firstLine="640" w:firstLineChars="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省级工法编写应主要针对某个单项工程，也可以针对工程项目中的一个分部，但必须具有完整的施工工艺。</w:t>
      </w:r>
    </w:p>
    <w:p w14:paraId="6CD931A6">
      <w:pPr>
        <w:widowControl w:val="0"/>
        <w:numPr>
          <w:ilvl w:val="0"/>
          <w:numId w:val="1"/>
        </w:numPr>
        <w:tabs>
          <w:tab w:val="left" w:pos="8800"/>
          <w:tab w:val="left" w:pos="9020"/>
        </w:tabs>
        <w:spacing w:after="0" w:line="620" w:lineRule="exact"/>
        <w:ind w:left="0" w:leftChars="0" w:right="44" w:rightChars="21" w:firstLine="640" w:firstLineChars="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工法应当参照建设部《工程建设工法管理办法》（建</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质﹝</w:t>
      </w:r>
      <w:r>
        <w:rPr>
          <w:rFonts w:ascii="仿宋" w:hAnsi="仿宋" w:eastAsia="仿宋" w:cs="Times New Roman"/>
          <w:kern w:val="2"/>
          <w:sz w:val="32"/>
          <w:szCs w:val="32"/>
          <w:lang w:val="en-US" w:eastAsia="zh-CN" w:bidi="ar-SA"/>
        </w:rPr>
        <w:t>2014</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 xml:space="preserve">103 </w:t>
      </w:r>
      <w:r>
        <w:rPr>
          <w:rFonts w:hint="eastAsia" w:ascii="仿宋" w:hAnsi="仿宋" w:eastAsia="仿宋" w:cs="Times New Roman"/>
          <w:kern w:val="2"/>
          <w:sz w:val="32"/>
          <w:szCs w:val="32"/>
          <w:lang w:val="en-US" w:eastAsia="zh-CN" w:bidi="ar-SA"/>
        </w:rPr>
        <w:t>号）第十五条规定的内容和顺序进行编写。工法的编写顺序是工法特点、工艺原理在前，最后引用一些典型工程实例加以说明。</w:t>
      </w:r>
    </w:p>
    <w:p w14:paraId="3E3B8EE8">
      <w:pPr>
        <w:ind w:firstLine="658"/>
        <w:rPr>
          <w:rFonts w:ascii="黑体" w:hAnsi="黑体" w:eastAsia="黑体" w:cs="Times New Roman"/>
          <w:sz w:val="32"/>
          <w:szCs w:val="32"/>
        </w:rPr>
      </w:pPr>
      <w:r>
        <w:rPr>
          <w:rFonts w:hint="eastAsia" w:ascii="黑体" w:hAnsi="黑体" w:eastAsia="黑体" w:cs="Times New Roman"/>
          <w:sz w:val="32"/>
          <w:szCs w:val="32"/>
        </w:rPr>
        <w:t>二、省级工法的选题分类</w:t>
      </w:r>
    </w:p>
    <w:p w14:paraId="76E92320">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1</w:t>
      </w:r>
      <w:r>
        <w:rPr>
          <w:rFonts w:hint="eastAsia" w:ascii="仿宋" w:hAnsi="仿宋" w:eastAsia="仿宋" w:cs="Times New Roman"/>
          <w:kern w:val="2"/>
          <w:sz w:val="32"/>
          <w:szCs w:val="32"/>
          <w:lang w:val="en-US" w:eastAsia="zh-CN" w:bidi="ar-SA"/>
        </w:rPr>
        <w:t>．通过总结工程实践经验，形成有实用价值、带有规律</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性的新的先进施工工艺技术，其工艺技术水平应达到省内领先或国内先进水平。</w:t>
      </w:r>
    </w:p>
    <w:p w14:paraId="377C7146">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2</w:t>
      </w:r>
      <w:r>
        <w:rPr>
          <w:rFonts w:hint="eastAsia" w:ascii="仿宋" w:hAnsi="仿宋" w:eastAsia="仿宋" w:cs="Times New Roman"/>
          <w:kern w:val="2"/>
          <w:sz w:val="32"/>
          <w:szCs w:val="32"/>
          <w:lang w:val="en-US" w:eastAsia="zh-CN" w:bidi="ar-SA"/>
        </w:rPr>
        <w:t>．通过应用新技术、新工艺、新材料、新设备而形成的</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新的施工方法。</w:t>
      </w:r>
    </w:p>
    <w:p w14:paraId="44B41B8F">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3</w:t>
      </w:r>
      <w:r>
        <w:rPr>
          <w:rFonts w:hint="eastAsia" w:ascii="仿宋" w:hAnsi="仿宋" w:eastAsia="仿宋" w:cs="Times New Roman"/>
          <w:kern w:val="2"/>
          <w:sz w:val="32"/>
          <w:szCs w:val="32"/>
          <w:lang w:val="en-US" w:eastAsia="zh-CN" w:bidi="ar-SA"/>
        </w:rPr>
        <w:t>．对类似现有的省级工法有所创新、有所发展而形成的新的施工方法。</w:t>
      </w:r>
    </w:p>
    <w:p w14:paraId="2AFFF313">
      <w:pPr>
        <w:ind w:firstLine="658"/>
        <w:rPr>
          <w:rFonts w:ascii="黑体" w:hAnsi="黑体" w:eastAsia="黑体" w:cs="Times New Roman"/>
          <w:sz w:val="32"/>
          <w:szCs w:val="32"/>
        </w:rPr>
      </w:pPr>
      <w:r>
        <w:rPr>
          <w:rFonts w:hint="eastAsia" w:ascii="黑体" w:hAnsi="黑体" w:eastAsia="黑体" w:cs="Times New Roman"/>
          <w:sz w:val="32"/>
          <w:szCs w:val="32"/>
        </w:rPr>
        <w:t>三、省级工法编写内容</w:t>
      </w:r>
    </w:p>
    <w:p w14:paraId="2D267910">
      <w:pPr>
        <w:widowControl w:val="0"/>
        <w:tabs>
          <w:tab w:val="left" w:pos="858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省级工法的编写内容，分为前言、工法特点、适用范围、工艺原理、施工工艺流程及操作要点、材料与设备、质量控制、安全措施、环保措施、效益分析和应用实例等</w:t>
      </w:r>
      <w:r>
        <w:rPr>
          <w:rFonts w:ascii="仿宋" w:hAnsi="仿宋" w:eastAsia="仿宋" w:cs="Times New Roman"/>
          <w:kern w:val="2"/>
          <w:sz w:val="32"/>
          <w:szCs w:val="32"/>
          <w:lang w:val="en-US" w:eastAsia="zh-CN" w:bidi="ar-SA"/>
        </w:rPr>
        <w:t xml:space="preserve"> 11 </w:t>
      </w:r>
      <w:r>
        <w:rPr>
          <w:rFonts w:hint="eastAsia" w:ascii="仿宋" w:hAnsi="仿宋" w:eastAsia="仿宋" w:cs="Times New Roman"/>
          <w:kern w:val="2"/>
          <w:sz w:val="32"/>
          <w:szCs w:val="32"/>
          <w:lang w:val="en-US" w:eastAsia="zh-CN" w:bidi="ar-SA"/>
        </w:rPr>
        <w:t>项。</w:t>
      </w:r>
    </w:p>
    <w:p w14:paraId="7C9C99A3">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1</w:t>
      </w:r>
      <w:r>
        <w:rPr>
          <w:rFonts w:hint="eastAsia" w:ascii="仿宋" w:hAnsi="仿宋" w:eastAsia="仿宋" w:cs="Times New Roman"/>
          <w:kern w:val="2"/>
          <w:sz w:val="32"/>
          <w:szCs w:val="32"/>
          <w:lang w:val="en-US" w:eastAsia="zh-CN" w:bidi="ar-SA"/>
        </w:rPr>
        <w:t>．前言：概括工法的形成原因和形成过程。其形成过程</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要求说明研究开发单位、关键技术审定结果、工法应用及有关获奖情况。</w:t>
      </w:r>
    </w:p>
    <w:p w14:paraId="30A97A47">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工法特点：说明工法在使用功能或施工方法上的特点，与传统的施工方法比较，在工期、质量、安全、造价等</w:t>
      </w:r>
      <w:r>
        <w:rPr>
          <w:sz w:val="32"/>
          <w:szCs w:val="32"/>
          <w:lang w:eastAsia="zh-CN"/>
        </w:rPr>
        <w:t xml:space="preserve"> </w:t>
      </w:r>
      <w:r>
        <w:rPr>
          <w:rFonts w:hint="eastAsia"/>
          <w:sz w:val="32"/>
          <w:szCs w:val="32"/>
          <w:lang w:eastAsia="zh-CN"/>
        </w:rPr>
        <w:t>技术经济效能等方面的先进性和新颖性。</w:t>
      </w:r>
    </w:p>
    <w:p w14:paraId="6FB8353E">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适用范围：适宜采用该工法的工程对象或工程部位，</w:t>
      </w:r>
      <w:r>
        <w:rPr>
          <w:sz w:val="32"/>
          <w:szCs w:val="32"/>
          <w:lang w:eastAsia="zh-CN"/>
        </w:rPr>
        <w:t xml:space="preserve"> </w:t>
      </w:r>
      <w:r>
        <w:rPr>
          <w:rFonts w:hint="eastAsia"/>
          <w:sz w:val="32"/>
          <w:szCs w:val="32"/>
          <w:lang w:eastAsia="zh-CN"/>
        </w:rPr>
        <w:t>某些工法还应规定最佳的技术经济条件。</w:t>
      </w:r>
    </w:p>
    <w:p w14:paraId="43924FA5">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工艺原理：阐述工法工艺核心部分（关键技术）应用</w:t>
      </w:r>
      <w:r>
        <w:rPr>
          <w:sz w:val="32"/>
          <w:szCs w:val="32"/>
          <w:lang w:eastAsia="zh-CN"/>
        </w:rPr>
        <w:t xml:space="preserve"> </w:t>
      </w:r>
      <w:r>
        <w:rPr>
          <w:rFonts w:hint="eastAsia"/>
          <w:sz w:val="32"/>
          <w:szCs w:val="32"/>
          <w:lang w:eastAsia="zh-CN"/>
        </w:rPr>
        <w:t>的基本原理，并着重说明关键技术的理论基础。</w:t>
      </w:r>
    </w:p>
    <w:p w14:paraId="59E7AAB3">
      <w:pPr>
        <w:pStyle w:val="18"/>
        <w:numPr>
          <w:ilvl w:val="0"/>
          <w:numId w:val="2"/>
        </w:numPr>
        <w:tabs>
          <w:tab w:val="left" w:pos="1226"/>
          <w:tab w:val="left" w:pos="8800"/>
          <w:tab w:val="left" w:pos="9020"/>
        </w:tabs>
        <w:spacing w:before="0" w:line="620" w:lineRule="exact"/>
        <w:ind w:left="1225" w:right="44" w:rightChars="21"/>
        <w:rPr>
          <w:sz w:val="32"/>
          <w:szCs w:val="32"/>
          <w:lang w:eastAsia="zh-CN"/>
        </w:rPr>
      </w:pPr>
      <w:r>
        <w:rPr>
          <w:rFonts w:hint="eastAsia"/>
          <w:sz w:val="32"/>
          <w:szCs w:val="32"/>
          <w:lang w:eastAsia="zh-CN"/>
        </w:rPr>
        <w:t>施工工艺流程及操作要点：</w:t>
      </w:r>
    </w:p>
    <w:p w14:paraId="20C14A72">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1</w:t>
      </w:r>
      <w:r>
        <w:rPr>
          <w:rFonts w:hint="eastAsia" w:ascii="仿宋" w:hAnsi="仿宋" w:eastAsia="仿宋" w:cs="Times New Roman"/>
          <w:kern w:val="2"/>
          <w:sz w:val="32"/>
          <w:szCs w:val="32"/>
          <w:lang w:val="en-US" w:eastAsia="zh-CN" w:bidi="ar-SA"/>
        </w:rPr>
        <w:t>）工艺流程和操作要点是工法的重要内容。应该按照</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工艺发生的顺序或者事物发展的客观规律来编制工艺流程，</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并在操作要点中分别加以描述。对于使用文字不容易表达清楚的内容，要附以必要的图表。</w:t>
      </w:r>
    </w:p>
    <w:p w14:paraId="0F61BA30">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2</w:t>
      </w:r>
      <w:r>
        <w:rPr>
          <w:rFonts w:hint="eastAsia" w:ascii="仿宋" w:hAnsi="仿宋" w:eastAsia="仿宋" w:cs="Times New Roman"/>
          <w:kern w:val="2"/>
          <w:sz w:val="32"/>
          <w:szCs w:val="32"/>
          <w:lang w:val="en-US" w:eastAsia="zh-CN" w:bidi="ar-SA"/>
        </w:rPr>
        <w:t>）工艺流程要重点讲清基本工艺过程，并讲清工序间</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的衔接和相互之间的关系以及关键所在。工艺流程最好采用流程图来描述。对于构件、材料或机具使用上的差异而引起的流程变化，应当有所交代。</w:t>
      </w:r>
    </w:p>
    <w:p w14:paraId="15B0AA84">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材料与设备：说明工法所使用的主要材料名称、规格、主要技术指标；以及主要施工机具、仪器、仪表等的名称、型</w:t>
      </w:r>
      <w:r>
        <w:rPr>
          <w:sz w:val="32"/>
          <w:szCs w:val="32"/>
          <w:lang w:eastAsia="zh-CN"/>
        </w:rPr>
        <w:t xml:space="preserve"> </w:t>
      </w:r>
      <w:r>
        <w:rPr>
          <w:rFonts w:hint="eastAsia"/>
          <w:sz w:val="32"/>
          <w:szCs w:val="32"/>
          <w:lang w:eastAsia="zh-CN"/>
        </w:rPr>
        <w:t>号、性能、能耗及数量。对新型材料还应提供相应的检验检</w:t>
      </w:r>
      <w:r>
        <w:rPr>
          <w:sz w:val="32"/>
          <w:szCs w:val="32"/>
          <w:lang w:eastAsia="zh-CN"/>
        </w:rPr>
        <w:t xml:space="preserve"> </w:t>
      </w:r>
      <w:r>
        <w:rPr>
          <w:rFonts w:hint="eastAsia"/>
          <w:sz w:val="32"/>
          <w:szCs w:val="32"/>
          <w:lang w:eastAsia="zh-CN"/>
        </w:rPr>
        <w:t>测方法。</w:t>
      </w:r>
    </w:p>
    <w:p w14:paraId="3E265B9A">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质量控制：说明工法必须遵照执行的国家、地方（行</w:t>
      </w:r>
      <w:r>
        <w:rPr>
          <w:sz w:val="32"/>
          <w:szCs w:val="32"/>
          <w:lang w:eastAsia="zh-CN"/>
        </w:rPr>
        <w:t xml:space="preserve"> </w:t>
      </w:r>
      <w:r>
        <w:rPr>
          <w:rFonts w:hint="eastAsia"/>
          <w:sz w:val="32"/>
          <w:szCs w:val="32"/>
          <w:lang w:eastAsia="zh-CN"/>
        </w:rPr>
        <w:t>业）标准、规范名称和检验方法，并指出工法在现行标准、规范中未规定的质量要求，并要列出关键部位、关键工序的质量要求，以及达到工程质量目标所采取的技术措施和管理方法。</w:t>
      </w:r>
    </w:p>
    <w:p w14:paraId="5F4CE86C">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安全措施：说明工法实施过程中，根据国家、地方（行业）有关安全的法规，所采取的安全措施和安全预警事项。</w:t>
      </w:r>
    </w:p>
    <w:p w14:paraId="34798ED9">
      <w:pPr>
        <w:pStyle w:val="18"/>
        <w:numPr>
          <w:ilvl w:val="0"/>
          <w:numId w:val="2"/>
        </w:numPr>
        <w:tabs>
          <w:tab w:val="left" w:pos="1226"/>
          <w:tab w:val="left" w:pos="8800"/>
          <w:tab w:val="left" w:pos="9020"/>
        </w:tabs>
        <w:spacing w:before="0" w:line="620" w:lineRule="exact"/>
        <w:ind w:right="44" w:rightChars="21" w:firstLine="641"/>
        <w:rPr>
          <w:sz w:val="32"/>
          <w:szCs w:val="32"/>
          <w:lang w:eastAsia="zh-CN"/>
        </w:rPr>
      </w:pPr>
      <w:r>
        <w:rPr>
          <w:rFonts w:hint="eastAsia"/>
          <w:sz w:val="32"/>
          <w:szCs w:val="32"/>
          <w:lang w:eastAsia="zh-CN"/>
        </w:rPr>
        <w:t>环保措施：指出工法实施过程中，遵照执行的国家和</w:t>
      </w:r>
      <w:r>
        <w:rPr>
          <w:sz w:val="32"/>
          <w:szCs w:val="32"/>
          <w:lang w:eastAsia="zh-CN"/>
        </w:rPr>
        <w:t xml:space="preserve"> </w:t>
      </w:r>
      <w:r>
        <w:rPr>
          <w:rFonts w:hint="eastAsia"/>
          <w:sz w:val="32"/>
          <w:szCs w:val="32"/>
          <w:lang w:eastAsia="zh-CN"/>
        </w:rPr>
        <w:t>地方（行业）有关环境保护法规中所要求的环保指标，以及必要的环保监测、环保措施和在文明施工中应注意的事项。</w:t>
      </w:r>
    </w:p>
    <w:p w14:paraId="27E7526E">
      <w:pPr>
        <w:pStyle w:val="18"/>
        <w:numPr>
          <w:ilvl w:val="0"/>
          <w:numId w:val="2"/>
        </w:numPr>
        <w:tabs>
          <w:tab w:val="left" w:pos="1401"/>
          <w:tab w:val="left" w:pos="8800"/>
          <w:tab w:val="left" w:pos="9020"/>
        </w:tabs>
        <w:spacing w:before="0" w:line="620" w:lineRule="exact"/>
        <w:ind w:right="44" w:rightChars="21" w:firstLine="658"/>
        <w:jc w:val="both"/>
        <w:rPr>
          <w:sz w:val="32"/>
          <w:szCs w:val="32"/>
          <w:lang w:eastAsia="zh-CN"/>
        </w:rPr>
      </w:pPr>
      <w:r>
        <w:rPr>
          <w:rFonts w:hint="eastAsia"/>
          <w:sz w:val="32"/>
          <w:szCs w:val="32"/>
          <w:lang w:eastAsia="zh-CN"/>
        </w:rPr>
        <w:t>效益分析：从工程实际效果（消耗的物料、工时、造价等）以及文明施工中，综合分析应用本工法所产生的经济、环保、节能和社会效益（可与国内外类似施工方法的主要技术指标进行分析对比）。</w:t>
      </w:r>
    </w:p>
    <w:p w14:paraId="6F30A08E">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另外，对工法内容是否符合满足国家关于建筑节能工程</w:t>
      </w:r>
    </w:p>
    <w:p w14:paraId="2B23340C">
      <w:pPr>
        <w:widowControl w:val="0"/>
        <w:tabs>
          <w:tab w:val="left" w:pos="8800"/>
          <w:tab w:val="left" w:pos="9020"/>
        </w:tabs>
        <w:spacing w:after="0" w:line="620" w:lineRule="exact"/>
        <w:ind w:right="44" w:rightChars="21"/>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的有关要求，是否有利于推进（可再生）能源与建筑结合配</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套技术研发、集成和规模化应用方面也应有所交代。</w:t>
      </w:r>
    </w:p>
    <w:p w14:paraId="5A1AD8A9">
      <w:pPr>
        <w:pStyle w:val="18"/>
        <w:numPr>
          <w:ilvl w:val="0"/>
          <w:numId w:val="2"/>
        </w:numPr>
        <w:tabs>
          <w:tab w:val="left" w:pos="1387"/>
          <w:tab w:val="left" w:pos="8800"/>
          <w:tab w:val="left" w:pos="9020"/>
        </w:tabs>
        <w:spacing w:before="0" w:line="620" w:lineRule="exact"/>
        <w:ind w:right="44" w:rightChars="21" w:firstLine="641"/>
        <w:rPr>
          <w:sz w:val="32"/>
          <w:szCs w:val="32"/>
          <w:lang w:eastAsia="zh-CN"/>
        </w:rPr>
      </w:pPr>
      <w:r>
        <w:rPr>
          <w:rFonts w:hint="eastAsia"/>
          <w:sz w:val="32"/>
          <w:szCs w:val="32"/>
          <w:lang w:eastAsia="zh-CN"/>
        </w:rPr>
        <w:t>应用实例：说明应用工法的工程项目名称、地点、</w:t>
      </w:r>
      <w:r>
        <w:rPr>
          <w:sz w:val="32"/>
          <w:szCs w:val="32"/>
          <w:lang w:eastAsia="zh-CN"/>
        </w:rPr>
        <w:t xml:space="preserve"> </w:t>
      </w:r>
      <w:r>
        <w:rPr>
          <w:rFonts w:hint="eastAsia"/>
          <w:sz w:val="32"/>
          <w:szCs w:val="32"/>
          <w:lang w:eastAsia="zh-CN"/>
        </w:rPr>
        <w:t>结构形式、开竣工日期、实物工作量、应用效果及存在的问题</w:t>
      </w:r>
      <w:r>
        <w:rPr>
          <w:sz w:val="32"/>
          <w:szCs w:val="32"/>
          <w:lang w:eastAsia="zh-CN"/>
        </w:rPr>
        <w:t xml:space="preserve"> </w:t>
      </w:r>
      <w:r>
        <w:rPr>
          <w:rFonts w:hint="eastAsia"/>
          <w:sz w:val="32"/>
          <w:szCs w:val="32"/>
          <w:lang w:eastAsia="zh-CN"/>
        </w:rPr>
        <w:t>等，并能证明该工法的先进性和实用性。一项成熟的工法，一般应有两个工程实例（已成为成熟的先进工法，因特殊情况未能及时推广的可适当放宽）。</w:t>
      </w:r>
    </w:p>
    <w:p w14:paraId="74B56926">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对于在工艺原理、工艺流程、材料与设备的主要技术指标中涉及技术秘密的内容，在编写工法时可予以回避。申报省级工法时，须在申报材料中加以说明，但有关部门在审定时，应当按照知识产权的有关规定对企业秘密加以保护。</w:t>
      </w:r>
    </w:p>
    <w:p w14:paraId="7C9C9611">
      <w:pPr>
        <w:widowControl w:val="0"/>
        <w:tabs>
          <w:tab w:val="left" w:pos="8800"/>
          <w:tab w:val="left" w:pos="9020"/>
        </w:tabs>
        <w:spacing w:after="0" w:line="620" w:lineRule="exact"/>
        <w:ind w:right="44" w:rightChars="21" w:firstLine="631"/>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按上述内容编写的工法，层次要分明，数据要可靠，用词用句应准确、规范。其深度应满足指导项目施工与管理的</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需要。</w:t>
      </w:r>
    </w:p>
    <w:p w14:paraId="4E548012">
      <w:pPr>
        <w:ind w:firstLine="658"/>
        <w:rPr>
          <w:rFonts w:ascii="黑体" w:hAnsi="黑体" w:eastAsia="黑体" w:cs="Times New Roman"/>
          <w:sz w:val="32"/>
          <w:szCs w:val="32"/>
        </w:rPr>
      </w:pPr>
      <w:r>
        <w:rPr>
          <w:rFonts w:hint="eastAsia" w:ascii="黑体" w:hAnsi="黑体" w:eastAsia="黑体" w:cs="Times New Roman"/>
          <w:sz w:val="32"/>
          <w:szCs w:val="32"/>
        </w:rPr>
        <w:t>四、省级工法文本要求</w:t>
      </w:r>
    </w:p>
    <w:p w14:paraId="5D96F310">
      <w:pPr>
        <w:widowControl w:val="0"/>
        <w:tabs>
          <w:tab w:val="left" w:pos="8800"/>
          <w:tab w:val="left" w:pos="9020"/>
        </w:tabs>
        <w:spacing w:after="0" w:line="620" w:lineRule="exact"/>
        <w:ind w:right="44" w:rightChars="21" w:firstLine="63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1</w:t>
      </w:r>
      <w:r>
        <w:rPr>
          <w:rFonts w:hint="eastAsia" w:ascii="仿宋" w:hAnsi="仿宋" w:eastAsia="仿宋" w:cs="Times New Roman"/>
          <w:kern w:val="2"/>
          <w:sz w:val="32"/>
          <w:szCs w:val="32"/>
          <w:lang w:val="en-US" w:eastAsia="zh-CN" w:bidi="ar-SA"/>
        </w:rPr>
        <w:t>．工法内容要完整，工法名称应当与内容贴切，直观反</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映出工法特色，必要时冠以限制词。</w:t>
      </w:r>
    </w:p>
    <w:p w14:paraId="183E74EF">
      <w:pPr>
        <w:widowControl w:val="0"/>
        <w:tabs>
          <w:tab w:val="left" w:pos="8800"/>
          <w:tab w:val="left" w:pos="9020"/>
        </w:tabs>
        <w:spacing w:after="0" w:line="620" w:lineRule="exact"/>
        <w:ind w:left="720" w:right="44" w:rightChars="2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2</w:t>
      </w:r>
      <w:r>
        <w:rPr>
          <w:rFonts w:hint="eastAsia" w:ascii="仿宋" w:hAnsi="仿宋" w:eastAsia="仿宋" w:cs="Times New Roman"/>
          <w:kern w:val="2"/>
          <w:sz w:val="32"/>
          <w:szCs w:val="32"/>
          <w:lang w:val="en-US" w:eastAsia="zh-CN" w:bidi="ar-SA"/>
        </w:rPr>
        <w:t>．工法题目层次要求：</w:t>
      </w:r>
    </w:p>
    <w:p w14:paraId="5509FF8A">
      <w:pPr>
        <w:widowControl w:val="0"/>
        <w:tabs>
          <w:tab w:val="left" w:pos="8800"/>
          <w:tab w:val="left" w:pos="9020"/>
        </w:tabs>
        <w:spacing w:after="0" w:line="620" w:lineRule="exact"/>
        <w:ind w:right="44" w:rightChars="21"/>
        <w:jc w:val="center"/>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工法名称</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完成单位名称</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主要完成人</w:t>
      </w:r>
    </w:p>
    <w:p w14:paraId="0A62F2C8">
      <w:pPr>
        <w:widowControl w:val="0"/>
        <w:tabs>
          <w:tab w:val="left" w:pos="8800"/>
          <w:tab w:val="left" w:pos="9020"/>
        </w:tabs>
        <w:spacing w:after="0" w:line="620" w:lineRule="exact"/>
        <w:ind w:left="745" w:right="44" w:rightChars="2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3</w:t>
      </w:r>
      <w:r>
        <w:rPr>
          <w:rFonts w:hint="eastAsia" w:ascii="仿宋" w:hAnsi="仿宋" w:eastAsia="仿宋" w:cs="Times New Roman"/>
          <w:kern w:val="2"/>
          <w:sz w:val="32"/>
          <w:szCs w:val="32"/>
          <w:lang w:val="en-US" w:eastAsia="zh-CN" w:bidi="ar-SA"/>
        </w:rPr>
        <w:t>．工法文本格式采用国家工程建设标准的格式进行编</w:t>
      </w:r>
    </w:p>
    <w:p w14:paraId="6C285362">
      <w:pPr>
        <w:widowControl w:val="0"/>
        <w:tabs>
          <w:tab w:val="left" w:pos="8800"/>
          <w:tab w:val="left" w:pos="9020"/>
        </w:tabs>
        <w:spacing w:after="0" w:line="620" w:lineRule="exact"/>
        <w:ind w:right="44" w:rightChars="21"/>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排。</w:t>
      </w:r>
    </w:p>
    <w:p w14:paraId="40C3D20B">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1</w:t>
      </w:r>
      <w:r>
        <w:rPr>
          <w:rFonts w:hint="eastAsia" w:ascii="仿宋" w:hAnsi="仿宋" w:eastAsia="仿宋" w:cs="Times New Roman"/>
          <w:kern w:val="2"/>
          <w:sz w:val="32"/>
          <w:szCs w:val="32"/>
          <w:lang w:val="en-US" w:eastAsia="zh-CN" w:bidi="ar-SA"/>
        </w:rPr>
        <w:t>）工法的叙述层次按照章、节、条、款、项五个层次依次排列。“章”是工法的主要单元，“章”的编号后是“章”</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的题目，“章”的题目是工法所含</w:t>
      </w:r>
      <w:r>
        <w:rPr>
          <w:rFonts w:ascii="仿宋" w:hAnsi="仿宋" w:eastAsia="仿宋" w:cs="Times New Roman"/>
          <w:kern w:val="2"/>
          <w:sz w:val="32"/>
          <w:szCs w:val="32"/>
          <w:lang w:val="en-US" w:eastAsia="zh-CN" w:bidi="ar-SA"/>
        </w:rPr>
        <w:t>11</w:t>
      </w:r>
      <w:r>
        <w:rPr>
          <w:rFonts w:hint="eastAsia" w:ascii="仿宋" w:hAnsi="仿宋" w:eastAsia="仿宋" w:cs="Times New Roman"/>
          <w:kern w:val="2"/>
          <w:sz w:val="32"/>
          <w:szCs w:val="32"/>
          <w:lang w:val="en-US" w:eastAsia="zh-CN" w:bidi="ar-SA"/>
        </w:rPr>
        <w:t>部分的题目；“条”是工法的基本单元。编号示例说明如下：</w:t>
      </w:r>
    </w:p>
    <w:p w14:paraId="455227AA">
      <w:pPr>
        <w:jc w:val="center"/>
        <w:rPr>
          <w:rFonts w:ascii="仿宋" w:hAnsi="仿宋" w:eastAsia="仿宋" w:cs="Times New Roman"/>
          <w:b/>
          <w:bCs/>
          <w:sz w:val="32"/>
          <w:szCs w:val="32"/>
        </w:rPr>
      </w:pPr>
      <w:r>
        <w:rPr>
          <w:rFonts w:hint="eastAsia" w:ascii="仿宋" w:hAnsi="仿宋" w:eastAsia="仿宋" w:cs="Times New Roman"/>
          <w:b/>
          <w:bCs/>
          <w:sz w:val="32"/>
          <w:szCs w:val="32"/>
        </w:rPr>
        <w:t>章</w:t>
      </w:r>
      <w:r>
        <w:rPr>
          <w:rFonts w:ascii="仿宋" w:hAnsi="仿宋" w:eastAsia="仿宋" w:cs="Times New Roman"/>
          <w:b/>
          <w:bCs/>
          <w:sz w:val="32"/>
          <w:szCs w:val="32"/>
        </w:rPr>
        <w:t xml:space="preserve"> </w:t>
      </w:r>
      <w:r>
        <w:rPr>
          <w:rFonts w:hint="eastAsia" w:ascii="仿宋" w:hAnsi="仿宋" w:eastAsia="仿宋" w:cs="Times New Roman"/>
          <w:b/>
          <w:bCs/>
          <w:sz w:val="32"/>
          <w:szCs w:val="32"/>
        </w:rPr>
        <w:t>节</w:t>
      </w:r>
      <w:r>
        <w:rPr>
          <w:rFonts w:ascii="仿宋" w:hAnsi="仿宋" w:eastAsia="仿宋" w:cs="Times New Roman"/>
          <w:b/>
          <w:bCs/>
          <w:sz w:val="32"/>
          <w:szCs w:val="32"/>
        </w:rPr>
        <w:t xml:space="preserve"> </w:t>
      </w:r>
      <w:r>
        <w:rPr>
          <w:rFonts w:hint="eastAsia" w:ascii="仿宋" w:hAnsi="仿宋" w:eastAsia="仿宋" w:cs="Times New Roman"/>
          <w:b/>
          <w:bCs/>
          <w:sz w:val="32"/>
          <w:szCs w:val="32"/>
        </w:rPr>
        <w:t>条</w:t>
      </w:r>
      <w:r>
        <w:rPr>
          <w:rFonts w:ascii="仿宋" w:hAnsi="仿宋" w:eastAsia="仿宋" w:cs="Times New Roman"/>
          <w:b/>
          <w:bCs/>
          <w:sz w:val="32"/>
          <w:szCs w:val="32"/>
        </w:rPr>
        <w:t xml:space="preserve"> </w:t>
      </w:r>
      <w:r>
        <w:rPr>
          <w:rFonts w:hint="eastAsia" w:ascii="仿宋" w:hAnsi="仿宋" w:eastAsia="仿宋" w:cs="Times New Roman"/>
          <w:b/>
          <w:bCs/>
          <w:sz w:val="32"/>
          <w:szCs w:val="32"/>
        </w:rPr>
        <w:t>款</w:t>
      </w:r>
      <w:r>
        <w:rPr>
          <w:rFonts w:ascii="仿宋" w:hAnsi="仿宋" w:eastAsia="仿宋" w:cs="Times New Roman"/>
          <w:b/>
          <w:bCs/>
          <w:sz w:val="32"/>
          <w:szCs w:val="32"/>
        </w:rPr>
        <w:t xml:space="preserve"> </w:t>
      </w:r>
      <w:r>
        <w:rPr>
          <w:rFonts w:hint="eastAsia" w:ascii="仿宋" w:hAnsi="仿宋" w:eastAsia="仿宋" w:cs="Times New Roman"/>
          <w:b/>
          <w:bCs/>
          <w:sz w:val="32"/>
          <w:szCs w:val="32"/>
        </w:rPr>
        <w:t>项</w:t>
      </w:r>
    </w:p>
    <w:p w14:paraId="4C06D08D">
      <w:pPr>
        <w:widowControl w:val="0"/>
        <w:tabs>
          <w:tab w:val="left" w:pos="3080"/>
          <w:tab w:val="left" w:pos="8800"/>
          <w:tab w:val="left" w:pos="9020"/>
        </w:tabs>
        <w:spacing w:after="0"/>
        <w:ind w:right="44" w:rightChars="21"/>
        <w:jc w:val="center"/>
        <w:rPr>
          <w:rFonts w:ascii="仿宋" w:hAnsi="仿宋" w:eastAsia="仿宋" w:cs="Times New Roman"/>
          <w:kern w:val="2"/>
          <w:sz w:val="32"/>
          <w:szCs w:val="32"/>
          <w:lang w:val="en-US" w:eastAsia="zh-CN" w:bidi="ar-SA"/>
        </w:rPr>
      </w:pPr>
      <w:r>
        <w:rPr>
          <w:rFonts w:ascii="Times New Roman" w:hAnsi="Times New Roman" w:eastAsia="宋体" w:cs="Times New Roman"/>
          <w:kern w:val="2"/>
          <w:sz w:val="21"/>
          <w:szCs w:val="24"/>
          <w:lang w:val="en-US" w:eastAsia="zh-CN" w:bidi="ar-SA"/>
        </w:rPr>
        <w:drawing>
          <wp:inline distT="0" distB="0" distL="114300" distR="114300">
            <wp:extent cx="5048250" cy="3028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048250" cy="3028950"/>
                    </a:xfrm>
                    <a:prstGeom prst="rect">
                      <a:avLst/>
                    </a:prstGeom>
                    <a:noFill/>
                    <a:ln>
                      <a:noFill/>
                    </a:ln>
                  </pic:spPr>
                </pic:pic>
              </a:graphicData>
            </a:graphic>
          </wp:inline>
        </w:drawing>
      </w:r>
    </w:p>
    <w:p w14:paraId="20212B1D">
      <w:pPr>
        <w:widowControl w:val="0"/>
        <w:tabs>
          <w:tab w:val="left" w:pos="3080"/>
          <w:tab w:val="left" w:pos="8800"/>
          <w:tab w:val="left" w:pos="9020"/>
        </w:tabs>
        <w:spacing w:after="0"/>
        <w:ind w:right="44" w:rightChars="21" w:firstLine="714"/>
        <w:jc w:val="center"/>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2</w:t>
      </w:r>
      <w:r>
        <w:rPr>
          <w:rFonts w:hint="eastAsia" w:ascii="仿宋" w:hAnsi="仿宋" w:eastAsia="仿宋" w:cs="Times New Roman"/>
          <w:kern w:val="2"/>
          <w:sz w:val="32"/>
          <w:szCs w:val="32"/>
          <w:lang w:val="en-US" w:eastAsia="zh-CN" w:bidi="ar-SA"/>
        </w:rPr>
        <w:t>）工法中的表格、插图应有名称，图、表的使用要与文字描述相互呼应，图、表的编号以条文的编号为基础。如一个条文中有多个图或表时，可以在条号后加图、表的顺序号，例如图</w:t>
      </w:r>
      <w:r>
        <w:rPr>
          <w:rFonts w:ascii="仿宋" w:hAnsi="仿宋" w:eastAsia="仿宋" w:cs="Times New Roman"/>
          <w:kern w:val="2"/>
          <w:sz w:val="32"/>
          <w:szCs w:val="32"/>
          <w:lang w:val="en-US" w:eastAsia="zh-CN" w:bidi="ar-SA"/>
        </w:rPr>
        <w:t xml:space="preserve"> 1.1.1-1</w:t>
      </w:r>
      <w:r>
        <w:rPr>
          <w:rFonts w:hint="eastAsia" w:ascii="仿宋" w:hAnsi="仿宋" w:eastAsia="仿宋" w:cs="Times New Roman"/>
          <w:kern w:val="2"/>
          <w:sz w:val="32"/>
          <w:szCs w:val="32"/>
          <w:lang w:val="en-US" w:eastAsia="zh-CN" w:bidi="ar-SA"/>
        </w:rPr>
        <w:t>，图</w:t>
      </w:r>
      <w:r>
        <w:rPr>
          <w:rFonts w:ascii="仿宋" w:hAnsi="仿宋" w:eastAsia="仿宋" w:cs="Times New Roman"/>
          <w:kern w:val="2"/>
          <w:sz w:val="32"/>
          <w:szCs w:val="32"/>
          <w:lang w:val="en-US" w:eastAsia="zh-CN" w:bidi="ar-SA"/>
        </w:rPr>
        <w:t xml:space="preserve"> 1.1.1-2</w:t>
      </w:r>
      <w:r>
        <w:rPr>
          <w:rFonts w:hint="eastAsia" w:ascii="仿宋" w:hAnsi="仿宋" w:eastAsia="仿宋" w:cs="Times New Roman"/>
          <w:kern w:val="2"/>
          <w:sz w:val="32"/>
          <w:szCs w:val="32"/>
          <w:lang w:val="en-US" w:eastAsia="zh-CN" w:bidi="ar-SA"/>
        </w:rPr>
        <w:t>…插图要符合制图标准。</w:t>
      </w:r>
    </w:p>
    <w:p w14:paraId="19DF7979">
      <w:pPr>
        <w:widowControl w:val="0"/>
        <w:tabs>
          <w:tab w:val="left" w:pos="8800"/>
          <w:tab w:val="left" w:pos="9020"/>
        </w:tabs>
        <w:spacing w:after="0" w:line="620" w:lineRule="exact"/>
        <w:ind w:right="44" w:rightChars="21" w:firstLine="640"/>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3</w:t>
      </w:r>
      <w:r>
        <w:rPr>
          <w:rFonts w:hint="eastAsia" w:ascii="仿宋" w:hAnsi="仿宋" w:eastAsia="仿宋" w:cs="Times New Roman"/>
          <w:kern w:val="2"/>
          <w:sz w:val="32"/>
          <w:szCs w:val="32"/>
          <w:lang w:val="en-US" w:eastAsia="zh-CN" w:bidi="ar-SA"/>
        </w:rPr>
        <w:t>）工法中的公式编号与图、表的编号方法一致，以条为基础，公式要居中。格式举例如下：</w:t>
      </w:r>
    </w:p>
    <w:p w14:paraId="07C7DDDC">
      <w:pPr>
        <w:widowControl w:val="0"/>
        <w:tabs>
          <w:tab w:val="left" w:pos="6145"/>
          <w:tab w:val="left" w:pos="8800"/>
          <w:tab w:val="left" w:pos="9020"/>
        </w:tabs>
        <w:spacing w:after="0" w:line="620" w:lineRule="exact"/>
        <w:ind w:right="44" w:rightChars="21"/>
        <w:jc w:val="center"/>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 xml:space="preserve">                A=Q/B</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 xml:space="preserve">100%          </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1.1.1-1</w:t>
      </w:r>
      <w:r>
        <w:rPr>
          <w:rFonts w:hint="eastAsia" w:ascii="仿宋" w:hAnsi="仿宋" w:eastAsia="仿宋" w:cs="Times New Roman"/>
          <w:kern w:val="2"/>
          <w:sz w:val="32"/>
          <w:szCs w:val="32"/>
          <w:lang w:val="en-US" w:eastAsia="zh-CN" w:bidi="ar-SA"/>
        </w:rPr>
        <w:t>)</w:t>
      </w:r>
    </w:p>
    <w:p w14:paraId="4BC1226B">
      <w:pPr>
        <w:widowControl w:val="0"/>
        <w:tabs>
          <w:tab w:val="left" w:pos="1544"/>
          <w:tab w:val="left" w:pos="8800"/>
          <w:tab w:val="left" w:pos="9020"/>
        </w:tabs>
        <w:spacing w:after="0" w:line="620" w:lineRule="exact"/>
        <w:ind w:left="265" w:right="44" w:rightChars="21"/>
        <w:jc w:val="both"/>
        <w:rPr>
          <w:rFonts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式中</w:t>
      </w:r>
      <w:r>
        <w:rPr>
          <w:rFonts w:ascii="仿宋" w:hAnsi="仿宋" w:eastAsia="仿宋" w:cs="Times New Roman"/>
          <w:kern w:val="2"/>
          <w:sz w:val="32"/>
          <w:szCs w:val="32"/>
          <w:lang w:val="en-US" w:eastAsia="zh-CN" w:bidi="ar-SA"/>
        </w:rPr>
        <w:tab/>
      </w:r>
      <w:r>
        <w:rPr>
          <w:rFonts w:ascii="仿宋" w:hAnsi="仿宋" w:eastAsia="仿宋" w:cs="Times New Roman"/>
          <w:kern w:val="2"/>
          <w:sz w:val="32"/>
          <w:szCs w:val="32"/>
          <w:lang w:val="en-US" w:eastAsia="zh-CN" w:bidi="ar-SA"/>
        </w:rPr>
        <w:t>A—</w:t>
      </w:r>
      <w:r>
        <w:rPr>
          <w:rFonts w:hint="eastAsia" w:ascii="仿宋" w:hAnsi="仿宋" w:eastAsia="仿宋" w:cs="Times New Roman"/>
          <w:kern w:val="2"/>
          <w:sz w:val="32"/>
          <w:szCs w:val="32"/>
          <w:lang w:val="en-US" w:eastAsia="zh-CN" w:bidi="ar-SA"/>
        </w:rPr>
        <w:t>安全事故频率；</w:t>
      </w:r>
    </w:p>
    <w:p w14:paraId="2A2159B7">
      <w:pPr>
        <w:widowControl w:val="0"/>
        <w:tabs>
          <w:tab w:val="left" w:pos="8800"/>
          <w:tab w:val="left" w:pos="9020"/>
        </w:tabs>
        <w:spacing w:after="0" w:line="620" w:lineRule="exact"/>
        <w:ind w:left="1506" w:right="44" w:rightChars="2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B—</w:t>
      </w:r>
      <w:r>
        <w:rPr>
          <w:rFonts w:hint="eastAsia" w:ascii="仿宋" w:hAnsi="仿宋" w:eastAsia="仿宋" w:cs="Times New Roman"/>
          <w:kern w:val="2"/>
          <w:sz w:val="32"/>
          <w:szCs w:val="32"/>
          <w:lang w:val="en-US" w:eastAsia="zh-CN" w:bidi="ar-SA"/>
        </w:rPr>
        <w:t>报告期平均职工人数；</w:t>
      </w:r>
    </w:p>
    <w:p w14:paraId="2DBF6991">
      <w:pPr>
        <w:widowControl w:val="0"/>
        <w:tabs>
          <w:tab w:val="left" w:pos="8800"/>
          <w:tab w:val="left" w:pos="9020"/>
        </w:tabs>
        <w:spacing w:after="0" w:line="620" w:lineRule="exact"/>
        <w:ind w:left="1506" w:right="44" w:rightChars="2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Q—</w:t>
      </w:r>
      <w:r>
        <w:rPr>
          <w:rFonts w:hint="eastAsia" w:ascii="仿宋" w:hAnsi="仿宋" w:eastAsia="仿宋" w:cs="Times New Roman"/>
          <w:kern w:val="2"/>
          <w:sz w:val="32"/>
          <w:szCs w:val="32"/>
          <w:lang w:val="en-US" w:eastAsia="zh-CN" w:bidi="ar-SA"/>
        </w:rPr>
        <w:t>报告期发生安全事故人数。</w:t>
      </w:r>
    </w:p>
    <w:p w14:paraId="0185D218">
      <w:pPr>
        <w:widowControl w:val="0"/>
        <w:tabs>
          <w:tab w:val="left" w:pos="8800"/>
          <w:tab w:val="left" w:pos="9020"/>
        </w:tabs>
        <w:spacing w:after="0" w:line="620" w:lineRule="exact"/>
        <w:ind w:left="224" w:right="44" w:rightChars="21" w:firstLine="80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4.</w:t>
      </w:r>
      <w:r>
        <w:rPr>
          <w:rFonts w:hint="eastAsia" w:ascii="仿宋" w:hAnsi="仿宋" w:eastAsia="仿宋" w:cs="Times New Roman"/>
          <w:kern w:val="2"/>
          <w:sz w:val="32"/>
          <w:szCs w:val="32"/>
          <w:lang w:val="en-US" w:eastAsia="zh-CN" w:bidi="ar-SA"/>
        </w:rPr>
        <w:t>工法文稿中的单位要采用法定计量单位，统一用符号表示，如</w:t>
      </w:r>
      <w:r>
        <w:rPr>
          <w:rFonts w:ascii="仿宋" w:hAnsi="仿宋" w:eastAsia="仿宋" w:cs="Times New Roman"/>
          <w:kern w:val="2"/>
          <w:sz w:val="32"/>
          <w:szCs w:val="32"/>
          <w:lang w:val="en-US" w:eastAsia="zh-CN" w:bidi="ar-SA"/>
        </w:rPr>
        <w:t>m</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m</w:t>
      </w:r>
      <w:r>
        <w:rPr>
          <w:rFonts w:ascii="仿宋" w:hAnsi="仿宋" w:eastAsia="仿宋" w:cs="Times New Roman"/>
          <w:kern w:val="2"/>
          <w:sz w:val="32"/>
          <w:szCs w:val="32"/>
          <w:vertAlign w:val="superscript"/>
          <w:lang w:val="en-US" w:eastAsia="zh-CN" w:bidi="ar-SA"/>
        </w:rPr>
        <w:t>2</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m</w:t>
      </w:r>
      <w:r>
        <w:rPr>
          <w:rFonts w:ascii="仿宋" w:hAnsi="仿宋" w:eastAsia="仿宋" w:cs="Times New Roman"/>
          <w:kern w:val="2"/>
          <w:sz w:val="32"/>
          <w:szCs w:val="32"/>
          <w:vertAlign w:val="superscript"/>
          <w:lang w:val="en-US" w:eastAsia="zh-CN" w:bidi="ar-SA"/>
        </w:rPr>
        <w:t>3</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kg</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d</w:t>
      </w:r>
      <w:r>
        <w:rPr>
          <w:rFonts w:hint="eastAsia" w:ascii="仿宋" w:hAnsi="仿宋" w:eastAsia="仿宋" w:cs="Times New Roman"/>
          <w:kern w:val="2"/>
          <w:sz w:val="32"/>
          <w:szCs w:val="32"/>
          <w:lang w:val="en-US" w:eastAsia="zh-CN" w:bidi="ar-SA"/>
        </w:rPr>
        <w:t>、</w:t>
      </w:r>
      <w:r>
        <w:rPr>
          <w:rFonts w:ascii="仿宋" w:hAnsi="仿宋" w:eastAsia="仿宋" w:cs="Times New Roman"/>
          <w:kern w:val="2"/>
          <w:sz w:val="32"/>
          <w:szCs w:val="32"/>
          <w:lang w:val="en-US" w:eastAsia="zh-CN" w:bidi="ar-SA"/>
        </w:rPr>
        <w:t xml:space="preserve">h </w:t>
      </w:r>
      <w:r>
        <w:rPr>
          <w:rFonts w:hint="eastAsia" w:ascii="仿宋" w:hAnsi="仿宋" w:eastAsia="仿宋" w:cs="Times New Roman"/>
          <w:kern w:val="2"/>
          <w:sz w:val="32"/>
          <w:szCs w:val="32"/>
          <w:lang w:val="en-US" w:eastAsia="zh-CN" w:bidi="ar-SA"/>
        </w:rPr>
        <w:t>等。专业术语要采用行业通用术语，如使用专用术语应加注解。</w:t>
      </w:r>
    </w:p>
    <w:p w14:paraId="4A2CBF43">
      <w:pPr>
        <w:widowControl w:val="0"/>
        <w:tabs>
          <w:tab w:val="left" w:pos="8800"/>
          <w:tab w:val="left" w:pos="9020"/>
        </w:tabs>
        <w:spacing w:after="0" w:line="620" w:lineRule="exact"/>
        <w:ind w:right="44" w:rightChars="21" w:firstLine="960"/>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5.</w:t>
      </w:r>
      <w:r>
        <w:rPr>
          <w:rFonts w:hint="eastAsia" w:ascii="仿宋" w:hAnsi="仿宋" w:eastAsia="仿宋" w:cs="Times New Roman"/>
          <w:kern w:val="2"/>
          <w:sz w:val="32"/>
          <w:szCs w:val="32"/>
          <w:lang w:val="en-US" w:eastAsia="zh-CN" w:bidi="ar-SA"/>
        </w:rPr>
        <w:t>文稿统一使用</w:t>
      </w:r>
      <w:r>
        <w:rPr>
          <w:rFonts w:ascii="仿宋" w:hAnsi="仿宋" w:eastAsia="仿宋" w:cs="Times New Roman"/>
          <w:kern w:val="2"/>
          <w:sz w:val="32"/>
          <w:szCs w:val="32"/>
          <w:lang w:val="en-US" w:eastAsia="zh-CN" w:bidi="ar-SA"/>
        </w:rPr>
        <w:t xml:space="preserve"> A4 </w:t>
      </w:r>
      <w:r>
        <w:rPr>
          <w:rFonts w:hint="eastAsia" w:ascii="仿宋" w:hAnsi="仿宋" w:eastAsia="仿宋" w:cs="Times New Roman"/>
          <w:kern w:val="2"/>
          <w:sz w:val="32"/>
          <w:szCs w:val="32"/>
          <w:lang w:val="en-US" w:eastAsia="zh-CN" w:bidi="ar-SA"/>
        </w:rPr>
        <w:t>纸打印，稿面整洁，图字清晰，</w:t>
      </w:r>
      <w:r>
        <w:rPr>
          <w:rFonts w:ascii="仿宋" w:hAnsi="仿宋" w:eastAsia="仿宋" w:cs="Times New Roman"/>
          <w:kern w:val="2"/>
          <w:sz w:val="32"/>
          <w:szCs w:val="32"/>
          <w:lang w:val="en-US" w:eastAsia="zh-CN" w:bidi="ar-SA"/>
        </w:rPr>
        <w:t xml:space="preserve"> </w:t>
      </w:r>
      <w:r>
        <w:rPr>
          <w:rFonts w:hint="eastAsia" w:ascii="仿宋" w:hAnsi="仿宋" w:eastAsia="仿宋" w:cs="Times New Roman"/>
          <w:kern w:val="2"/>
          <w:sz w:val="32"/>
          <w:szCs w:val="32"/>
          <w:lang w:val="en-US" w:eastAsia="zh-CN" w:bidi="ar-SA"/>
        </w:rPr>
        <w:t>无错字、漏字。</w:t>
      </w:r>
    </w:p>
    <w:p w14:paraId="68998B0D">
      <w:pPr>
        <w:ind w:firstLine="658"/>
        <w:rPr>
          <w:rFonts w:ascii="黑体" w:hAnsi="黑体" w:eastAsia="黑体" w:cs="Times New Roman"/>
          <w:sz w:val="32"/>
          <w:szCs w:val="32"/>
        </w:rPr>
      </w:pPr>
      <w:r>
        <w:rPr>
          <w:rFonts w:hint="eastAsia" w:ascii="黑体" w:hAnsi="黑体" w:eastAsia="黑体" w:cs="Times New Roman"/>
          <w:sz w:val="32"/>
          <w:szCs w:val="32"/>
        </w:rPr>
        <w:t>五、省级工法的申报</w:t>
      </w:r>
    </w:p>
    <w:p w14:paraId="24F2AD84">
      <w:pPr>
        <w:widowControl w:val="0"/>
        <w:tabs>
          <w:tab w:val="left" w:pos="8800"/>
          <w:tab w:val="left" w:pos="9020"/>
        </w:tabs>
        <w:spacing w:after="0" w:line="620" w:lineRule="exact"/>
        <w:ind w:left="745" w:right="44" w:rightChars="2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1</w:t>
      </w:r>
      <w:r>
        <w:rPr>
          <w:rFonts w:hint="eastAsia" w:ascii="仿宋" w:hAnsi="仿宋" w:eastAsia="仿宋" w:cs="Times New Roman"/>
          <w:kern w:val="2"/>
          <w:sz w:val="32"/>
          <w:szCs w:val="32"/>
          <w:lang w:val="en-US" w:eastAsia="zh-CN" w:bidi="ar-SA"/>
        </w:rPr>
        <w:t>、省级工法申报必须是已公布为企业级的工法。</w:t>
      </w:r>
    </w:p>
    <w:p w14:paraId="6DB5F708">
      <w:pPr>
        <w:widowControl w:val="0"/>
        <w:tabs>
          <w:tab w:val="left" w:pos="8800"/>
          <w:tab w:val="left" w:pos="9020"/>
        </w:tabs>
        <w:spacing w:after="0" w:line="620" w:lineRule="exact"/>
        <w:ind w:left="745" w:right="44" w:rightChars="21"/>
        <w:jc w:val="both"/>
        <w:rPr>
          <w:rFonts w:ascii="仿宋" w:hAnsi="仿宋" w:eastAsia="仿宋" w:cs="Times New Roman"/>
          <w:kern w:val="2"/>
          <w:sz w:val="32"/>
          <w:szCs w:val="32"/>
          <w:lang w:val="en-US" w:eastAsia="zh-CN" w:bidi="ar-SA"/>
        </w:rPr>
      </w:pPr>
      <w:r>
        <w:rPr>
          <w:rFonts w:ascii="仿宋" w:hAnsi="仿宋" w:eastAsia="仿宋" w:cs="Times New Roman"/>
          <w:kern w:val="2"/>
          <w:sz w:val="32"/>
          <w:szCs w:val="32"/>
          <w:lang w:val="en-US" w:eastAsia="zh-CN" w:bidi="ar-SA"/>
        </w:rPr>
        <w:t>2</w:t>
      </w:r>
      <w:r>
        <w:rPr>
          <w:rFonts w:hint="eastAsia" w:ascii="仿宋" w:hAnsi="仿宋" w:eastAsia="仿宋" w:cs="Times New Roman"/>
          <w:kern w:val="2"/>
          <w:sz w:val="32"/>
          <w:szCs w:val="32"/>
          <w:lang w:val="en-US" w:eastAsia="zh-CN" w:bidi="ar-SA"/>
        </w:rPr>
        <w:t>、申报省级工法提交材料参考文件通知。</w:t>
      </w:r>
    </w:p>
    <w:p w14:paraId="18E9342B">
      <w:pPr>
        <w:rPr>
          <w:rFonts w:ascii="Times New Roman" w:hAnsi="Times New Roman" w:eastAsia="宋体" w:cs="Times New Roman"/>
        </w:rPr>
      </w:pPr>
    </w:p>
    <w:p w14:paraId="7CDD3D9A">
      <w:pPr>
        <w:spacing w:line="560" w:lineRule="exact"/>
        <w:rPr>
          <w:rFonts w:hint="default" w:ascii="仿宋" w:hAnsi="仿宋" w:eastAsia="仿宋" w:cs="Times New Roman"/>
          <w:sz w:val="32"/>
          <w:szCs w:val="32"/>
          <w:lang w:val="en-US" w:eastAsia="zh-CN"/>
        </w:rPr>
      </w:pPr>
    </w:p>
    <w:p w14:paraId="08DE580F">
      <w:pPr>
        <w:widowControl w:val="0"/>
        <w:spacing w:after="120"/>
        <w:jc w:val="both"/>
        <w:rPr>
          <w:rFonts w:hint="default" w:ascii="仿宋" w:hAnsi="仿宋" w:eastAsia="仿宋" w:cs="Times New Roman"/>
          <w:kern w:val="2"/>
          <w:sz w:val="32"/>
          <w:szCs w:val="32"/>
          <w:lang w:val="en-US" w:eastAsia="zh-CN" w:bidi="ar-SA"/>
        </w:rPr>
      </w:pPr>
    </w:p>
    <w:p w14:paraId="6B9BEED8">
      <w:pPr>
        <w:rPr>
          <w:rFonts w:hint="default" w:ascii="仿宋" w:hAnsi="仿宋" w:eastAsia="仿宋" w:cs="Times New Roman"/>
          <w:sz w:val="32"/>
          <w:szCs w:val="32"/>
          <w:lang w:val="en-US" w:eastAsia="zh-CN"/>
        </w:rPr>
      </w:pPr>
    </w:p>
    <w:p w14:paraId="27088372">
      <w:pPr>
        <w:widowControl w:val="0"/>
        <w:spacing w:after="120"/>
        <w:jc w:val="both"/>
        <w:rPr>
          <w:rFonts w:hint="default" w:ascii="仿宋" w:hAnsi="仿宋" w:eastAsia="仿宋" w:cs="Times New Roman"/>
          <w:kern w:val="2"/>
          <w:sz w:val="32"/>
          <w:szCs w:val="32"/>
          <w:lang w:val="en-US" w:eastAsia="zh-CN" w:bidi="ar-SA"/>
        </w:rPr>
      </w:pPr>
    </w:p>
    <w:p w14:paraId="433684D6">
      <w:pPr>
        <w:rPr>
          <w:rFonts w:hint="default" w:ascii="仿宋" w:hAnsi="仿宋" w:eastAsia="仿宋" w:cs="Times New Roman"/>
          <w:sz w:val="32"/>
          <w:szCs w:val="32"/>
          <w:lang w:val="en-US" w:eastAsia="zh-CN"/>
        </w:rPr>
      </w:pPr>
    </w:p>
    <w:p w14:paraId="77DFE1BB">
      <w:pPr>
        <w:widowControl w:val="0"/>
        <w:spacing w:after="120"/>
        <w:jc w:val="both"/>
        <w:rPr>
          <w:rFonts w:hint="default" w:ascii="仿宋" w:hAnsi="仿宋" w:eastAsia="仿宋" w:cs="Times New Roman"/>
          <w:kern w:val="2"/>
          <w:sz w:val="32"/>
          <w:szCs w:val="32"/>
          <w:lang w:val="en-US" w:eastAsia="zh-CN" w:bidi="ar-SA"/>
        </w:rPr>
      </w:pPr>
    </w:p>
    <w:p w14:paraId="1A402462">
      <w:pPr>
        <w:rPr>
          <w:rFonts w:hint="default" w:ascii="仿宋" w:hAnsi="仿宋" w:eastAsia="仿宋" w:cs="Times New Roman"/>
          <w:sz w:val="32"/>
          <w:szCs w:val="32"/>
          <w:lang w:val="en-US" w:eastAsia="zh-CN"/>
        </w:rPr>
      </w:pPr>
    </w:p>
    <w:p w14:paraId="03CE9D27">
      <w:pPr>
        <w:rPr>
          <w:rFonts w:hint="default" w:ascii="仿宋" w:hAnsi="仿宋" w:eastAsia="仿宋" w:cs="Times New Roman"/>
          <w:sz w:val="32"/>
          <w:szCs w:val="32"/>
          <w:lang w:val="en-US" w:eastAsia="zh-CN"/>
        </w:rPr>
      </w:pPr>
    </w:p>
    <w:p w14:paraId="57641A1C">
      <w:pPr>
        <w:widowControl/>
        <w:spacing w:line="600" w:lineRule="exact"/>
        <w:jc w:val="left"/>
        <w:rPr>
          <w:rFonts w:ascii="黑体" w:hAnsi="黑体" w:eastAsia="黑体" w:cs="Times New Roman"/>
          <w:sz w:val="32"/>
          <w:szCs w:val="32"/>
        </w:rPr>
      </w:pPr>
      <w:r>
        <w:rPr>
          <w:rFonts w:hint="eastAsia" w:ascii="黑体" w:hAnsi="黑体" w:eastAsia="黑体" w:cs="黑体"/>
          <w:sz w:val="32"/>
          <w:szCs w:val="32"/>
        </w:rPr>
        <w:t>附件</w:t>
      </w:r>
      <w:r>
        <w:rPr>
          <w:rFonts w:ascii="黑体" w:hAnsi="黑体" w:eastAsia="黑体" w:cs="黑体"/>
          <w:sz w:val="32"/>
          <w:szCs w:val="32"/>
        </w:rPr>
        <w:t>6</w:t>
      </w:r>
    </w:p>
    <w:p w14:paraId="4FF2A454">
      <w:pPr>
        <w:widowControl/>
        <w:spacing w:line="360" w:lineRule="auto"/>
        <w:jc w:val="center"/>
        <w:rPr>
          <w:rFonts w:ascii="黑体" w:hAnsi="黑体" w:eastAsia="黑体" w:cs="Times New Roman"/>
          <w:kern w:val="0"/>
          <w:sz w:val="36"/>
          <w:szCs w:val="36"/>
        </w:rPr>
      </w:pPr>
    </w:p>
    <w:p w14:paraId="12623AF4">
      <w:pPr>
        <w:spacing w:line="76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河南省建筑装饰装修行业省级工法管理办法</w:t>
      </w:r>
    </w:p>
    <w:p w14:paraId="36C0FB81">
      <w:pPr>
        <w:spacing w:line="76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（试行）</w:t>
      </w:r>
    </w:p>
    <w:p w14:paraId="7C50B92E">
      <w:pPr>
        <w:spacing w:line="500" w:lineRule="exact"/>
        <w:jc w:val="center"/>
        <w:rPr>
          <w:rFonts w:ascii="黑体" w:hAnsi="黑体" w:eastAsia="黑体" w:cs="Times New Roman"/>
          <w:sz w:val="32"/>
          <w:szCs w:val="32"/>
        </w:rPr>
      </w:pPr>
    </w:p>
    <w:p w14:paraId="724B488F">
      <w:pPr>
        <w:spacing w:line="640" w:lineRule="exact"/>
        <w:jc w:val="center"/>
        <w:rPr>
          <w:rFonts w:ascii="黑体" w:hAnsi="黑体" w:eastAsia="黑体" w:cs="Times New Roman"/>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总</w:t>
      </w:r>
      <w:r>
        <w:rPr>
          <w:rFonts w:ascii="黑体" w:hAnsi="黑体" w:eastAsia="黑体" w:cs="黑体"/>
          <w:sz w:val="32"/>
          <w:szCs w:val="32"/>
        </w:rPr>
        <w:t xml:space="preserve">  </w:t>
      </w:r>
      <w:r>
        <w:rPr>
          <w:rFonts w:hint="eastAsia" w:ascii="黑体" w:hAnsi="黑体" w:eastAsia="黑体" w:cs="黑体"/>
          <w:sz w:val="32"/>
          <w:szCs w:val="32"/>
        </w:rPr>
        <w:t>则</w:t>
      </w:r>
    </w:p>
    <w:p w14:paraId="333209CD">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第一条</w:t>
      </w:r>
      <w:r>
        <w:rPr>
          <w:rFonts w:ascii="仿宋" w:hAnsi="仿宋" w:eastAsia="仿宋" w:cs="仿宋"/>
          <w:kern w:val="0"/>
          <w:sz w:val="32"/>
          <w:szCs w:val="32"/>
        </w:rPr>
        <w:t xml:space="preserve">  </w:t>
      </w:r>
      <w:r>
        <w:rPr>
          <w:rFonts w:hint="eastAsia" w:ascii="仿宋" w:hAnsi="仿宋" w:eastAsia="仿宋" w:cs="仿宋"/>
          <w:kern w:val="0"/>
          <w:sz w:val="32"/>
          <w:szCs w:val="32"/>
        </w:rPr>
        <w:t>为鼓励全省建筑装饰装修企业转型发展，加快施工技术自主创新，促进新技术、新材料、新工艺和新设备在工程中的推广应用，提升建筑装饰装修施工技术水平，加强和规范工法管理，根据住房和城乡建设部《工程建设工法管理办法》（建质〔</w:t>
      </w:r>
      <w:r>
        <w:rPr>
          <w:rFonts w:ascii="仿宋" w:hAnsi="仿宋" w:eastAsia="仿宋" w:cs="仿宋"/>
          <w:kern w:val="0"/>
          <w:sz w:val="32"/>
          <w:szCs w:val="32"/>
        </w:rPr>
        <w:t>2014</w:t>
      </w:r>
      <w:r>
        <w:rPr>
          <w:rFonts w:hint="eastAsia" w:ascii="仿宋" w:hAnsi="仿宋" w:eastAsia="仿宋" w:cs="仿宋"/>
          <w:kern w:val="0"/>
          <w:sz w:val="32"/>
          <w:szCs w:val="32"/>
        </w:rPr>
        <w:t>〕</w:t>
      </w:r>
      <w:r>
        <w:rPr>
          <w:rFonts w:ascii="仿宋" w:hAnsi="仿宋" w:eastAsia="仿宋" w:cs="仿宋"/>
          <w:kern w:val="0"/>
          <w:sz w:val="32"/>
          <w:szCs w:val="32"/>
        </w:rPr>
        <w:t>103</w:t>
      </w:r>
      <w:r>
        <w:rPr>
          <w:rFonts w:hint="eastAsia" w:ascii="仿宋" w:hAnsi="仿宋" w:eastAsia="仿宋" w:cs="仿宋"/>
          <w:kern w:val="0"/>
          <w:sz w:val="32"/>
          <w:szCs w:val="32"/>
        </w:rPr>
        <w:t>号），结合全省装饰行业发展实际情况，制定本办法。</w:t>
      </w:r>
    </w:p>
    <w:p w14:paraId="32CBF8DF">
      <w:pPr>
        <w:spacing w:line="640" w:lineRule="exact"/>
        <w:ind w:firstLine="643" w:firstLineChars="200"/>
        <w:jc w:val="left"/>
        <w:rPr>
          <w:rFonts w:hint="default" w:ascii="仿宋" w:hAnsi="仿宋" w:eastAsia="仿宋" w:cs="Times New Roman"/>
          <w:kern w:val="0"/>
          <w:sz w:val="32"/>
          <w:szCs w:val="32"/>
          <w:lang w:val="en-US"/>
        </w:rPr>
      </w:pPr>
      <w:r>
        <w:rPr>
          <w:rFonts w:hint="eastAsia" w:ascii="仿宋" w:hAnsi="仿宋" w:eastAsia="仿宋" w:cs="仿宋"/>
          <w:b/>
          <w:bCs/>
          <w:kern w:val="0"/>
          <w:sz w:val="32"/>
          <w:szCs w:val="32"/>
        </w:rPr>
        <w:t>第二条</w:t>
      </w:r>
      <w:r>
        <w:rPr>
          <w:rFonts w:ascii="仿宋" w:hAnsi="仿宋" w:eastAsia="仿宋" w:cs="Times New Roman"/>
          <w:kern w:val="0"/>
          <w:sz w:val="32"/>
          <w:szCs w:val="32"/>
        </w:rPr>
        <w:t> </w:t>
      </w:r>
      <w:r>
        <w:rPr>
          <w:rFonts w:hint="eastAsia" w:ascii="仿宋" w:hAnsi="仿宋" w:eastAsia="仿宋" w:cs="仿宋"/>
          <w:kern w:val="0"/>
          <w:sz w:val="32"/>
          <w:szCs w:val="32"/>
        </w:rPr>
        <w:t>本办法适用于河南省建筑装饰装修省级工法的开发、申报、评审和成果管理。</w:t>
      </w:r>
    </w:p>
    <w:p w14:paraId="17B71CCE">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第三条</w:t>
      </w:r>
      <w:r>
        <w:rPr>
          <w:rFonts w:hint="eastAsia" w:ascii="仿宋" w:hAnsi="仿宋" w:eastAsia="仿宋" w:cs="仿宋"/>
          <w:b/>
          <w:bCs/>
          <w:kern w:val="0"/>
          <w:sz w:val="32"/>
          <w:szCs w:val="32"/>
          <w:lang w:val="en-US" w:eastAsia="zh-CN"/>
        </w:rPr>
        <w:t xml:space="preserve"> </w:t>
      </w:r>
      <w:r>
        <w:rPr>
          <w:rFonts w:hint="eastAsia" w:ascii="仿宋" w:hAnsi="仿宋" w:eastAsia="仿宋" w:cs="仿宋"/>
          <w:kern w:val="0"/>
          <w:sz w:val="32"/>
          <w:szCs w:val="32"/>
        </w:rPr>
        <w:t>本办法所称的工法，是指以建筑装饰工程为对象，以工艺为核心，运用系统工程原理，把先进技术和科学管理结合起来，经过一定工程实践形成的综合配套的施工方法。</w:t>
      </w:r>
    </w:p>
    <w:p w14:paraId="109E4663">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第四条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工法分为企业级、省（部）级和国家级，实施分级管理。</w:t>
      </w:r>
    </w:p>
    <w:p w14:paraId="10D51E52">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企业级工法由建筑施工企业（以下简称企业）根据承建工程的重点、难点、特点、企业科技研究和市场需求开发，通过工程实际应用，由企业组织评审和公布。</w:t>
      </w:r>
    </w:p>
    <w:p w14:paraId="3C697B39">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省级工法，由企业自愿申报，经河南省建筑装饰装修协会组织评审和公布的工法。</w:t>
      </w:r>
    </w:p>
    <w:p w14:paraId="35B496E5">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国家级工法，由企业自愿申报，经省级工法主管部门推荐，由住房和城乡建设部组织评审和公布的工法。</w:t>
      </w:r>
    </w:p>
    <w:p w14:paraId="5FD59715">
      <w:pPr>
        <w:spacing w:line="640" w:lineRule="exact"/>
        <w:jc w:val="center"/>
        <w:rPr>
          <w:rFonts w:ascii="黑体" w:hAnsi="黑体" w:eastAsia="黑体" w:cs="Times New Roman"/>
          <w:sz w:val="32"/>
          <w:szCs w:val="32"/>
        </w:rPr>
      </w:pPr>
    </w:p>
    <w:p w14:paraId="6DAFA093">
      <w:pPr>
        <w:spacing w:line="640" w:lineRule="exact"/>
        <w:jc w:val="center"/>
        <w:rPr>
          <w:rFonts w:ascii="黑体" w:hAnsi="黑体" w:eastAsia="黑体" w:cs="Times New Roman"/>
          <w:sz w:val="32"/>
          <w:szCs w:val="32"/>
        </w:rPr>
      </w:pPr>
      <w:r>
        <w:rPr>
          <w:rFonts w:hint="eastAsia" w:ascii="黑体" w:hAnsi="黑体" w:eastAsia="黑体" w:cs="黑体"/>
          <w:sz w:val="32"/>
          <w:szCs w:val="32"/>
        </w:rPr>
        <w:t>第二章</w:t>
      </w:r>
      <w:r>
        <w:rPr>
          <w:rFonts w:ascii="黑体" w:hAnsi="黑体" w:eastAsia="黑体" w:cs="黑体"/>
          <w:sz w:val="32"/>
          <w:szCs w:val="32"/>
        </w:rPr>
        <w:t xml:space="preserve">  </w:t>
      </w:r>
      <w:r>
        <w:rPr>
          <w:rFonts w:hint="eastAsia" w:ascii="黑体" w:hAnsi="黑体" w:eastAsia="黑体" w:cs="黑体"/>
          <w:sz w:val="32"/>
          <w:szCs w:val="32"/>
        </w:rPr>
        <w:t>基本规定</w:t>
      </w:r>
    </w:p>
    <w:p w14:paraId="2F9ECC23">
      <w:pPr>
        <w:spacing w:line="640" w:lineRule="exact"/>
        <w:ind w:firstLine="643" w:firstLineChars="200"/>
        <w:rPr>
          <w:rFonts w:ascii="仿宋" w:hAnsi="仿宋" w:eastAsia="仿宋" w:cs="Times New Roman"/>
          <w:b/>
          <w:bCs/>
          <w:kern w:val="0"/>
          <w:sz w:val="32"/>
          <w:szCs w:val="32"/>
        </w:rPr>
      </w:pPr>
      <w:r>
        <w:rPr>
          <w:rFonts w:hint="eastAsia" w:ascii="仿宋" w:hAnsi="仿宋" w:eastAsia="仿宋" w:cs="仿宋"/>
          <w:b/>
          <w:bCs/>
          <w:kern w:val="0"/>
          <w:sz w:val="32"/>
          <w:szCs w:val="32"/>
        </w:rPr>
        <w:t>第五条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工法必须符合国家工程建设的方针、政策和标准，以施工工艺为核心，具有先进性、科学性和适用性，能保证工程质量安全、提高施工效率和综合效益，符合绿色建筑和绿色施工等要求。</w:t>
      </w:r>
    </w:p>
    <w:p w14:paraId="0513FC5C">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第六条</w:t>
      </w:r>
      <w:r>
        <w:rPr>
          <w:rFonts w:ascii="仿宋" w:hAnsi="仿宋" w:eastAsia="仿宋" w:cs="仿宋"/>
          <w:b/>
          <w:bCs/>
          <w:kern w:val="0"/>
          <w:sz w:val="32"/>
          <w:szCs w:val="32"/>
        </w:rPr>
        <w:t xml:space="preserve">  </w:t>
      </w:r>
      <w:r>
        <w:rPr>
          <w:rFonts w:hint="eastAsia" w:ascii="仿宋" w:hAnsi="仿宋" w:eastAsia="仿宋" w:cs="仿宋"/>
          <w:kern w:val="0"/>
          <w:sz w:val="32"/>
          <w:szCs w:val="32"/>
        </w:rPr>
        <w:t>本会会员企业均可申报河南省建筑装饰装修行业省级工法。每项省级工法主要完成单位不超过两家，主要完成人员合计不超过</w:t>
      </w:r>
      <w:r>
        <w:rPr>
          <w:rFonts w:ascii="仿宋" w:hAnsi="仿宋" w:eastAsia="仿宋" w:cs="仿宋"/>
          <w:kern w:val="0"/>
          <w:sz w:val="32"/>
          <w:szCs w:val="32"/>
        </w:rPr>
        <w:t>5</w:t>
      </w:r>
      <w:r>
        <w:rPr>
          <w:rFonts w:hint="eastAsia" w:ascii="仿宋" w:hAnsi="仿宋" w:eastAsia="仿宋" w:cs="仿宋"/>
          <w:kern w:val="0"/>
          <w:sz w:val="32"/>
          <w:szCs w:val="32"/>
        </w:rPr>
        <w:t>人，申报企业应是开发应用工法的主要完成单位。推荐申报国家级工法的省级工法，应满足国家级工法申报要求。</w:t>
      </w:r>
    </w:p>
    <w:p w14:paraId="53E65E7E">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第七条</w:t>
      </w:r>
      <w:r>
        <w:rPr>
          <w:rFonts w:ascii="仿宋" w:hAnsi="仿宋" w:eastAsia="仿宋" w:cs="Times New Roman"/>
          <w:kern w:val="0"/>
          <w:sz w:val="32"/>
          <w:szCs w:val="32"/>
        </w:rPr>
        <w:t> </w:t>
      </w:r>
      <w:r>
        <w:rPr>
          <w:rFonts w:hint="eastAsia" w:ascii="仿宋" w:hAnsi="仿宋" w:eastAsia="仿宋" w:cs="仿宋"/>
          <w:kern w:val="0"/>
          <w:sz w:val="32"/>
          <w:szCs w:val="32"/>
        </w:rPr>
        <w:t>申报省级工法应满足以下条件</w:t>
      </w:r>
      <w:r>
        <w:rPr>
          <w:rFonts w:hint="eastAsia" w:ascii="仿宋" w:hAnsi="仿宋" w:eastAsia="仿宋" w:cs="仿宋"/>
          <w:kern w:val="0"/>
          <w:sz w:val="32"/>
          <w:szCs w:val="32"/>
          <w:lang w:eastAsia="zh-CN"/>
        </w:rPr>
        <w:t>：</w:t>
      </w:r>
    </w:p>
    <w:p w14:paraId="53335C16">
      <w:pPr>
        <w:spacing w:line="6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（一）已公布为企业级工法</w:t>
      </w:r>
      <w:r>
        <w:rPr>
          <w:rFonts w:hint="eastAsia" w:ascii="仿宋" w:hAnsi="仿宋" w:eastAsia="仿宋" w:cs="仿宋"/>
          <w:kern w:val="0"/>
          <w:sz w:val="32"/>
          <w:szCs w:val="32"/>
          <w:lang w:eastAsia="zh-CN"/>
        </w:rPr>
        <w:t>；</w:t>
      </w:r>
    </w:p>
    <w:p w14:paraId="70276990">
      <w:pPr>
        <w:spacing w:line="6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（二）工法的关键性技术经有关部门认可的第三方评价机构评价达到省内领先及以上水平</w:t>
      </w:r>
      <w:r>
        <w:rPr>
          <w:rFonts w:hint="eastAsia" w:ascii="仿宋" w:hAnsi="仿宋" w:eastAsia="仿宋" w:cs="仿宋"/>
          <w:kern w:val="0"/>
          <w:sz w:val="32"/>
          <w:szCs w:val="32"/>
          <w:lang w:eastAsia="zh-CN"/>
        </w:rPr>
        <w:t>；</w:t>
      </w:r>
    </w:p>
    <w:p w14:paraId="44409418">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（三）工法经过至少</w:t>
      </w:r>
      <w:r>
        <w:rPr>
          <w:rFonts w:ascii="仿宋" w:hAnsi="仿宋" w:eastAsia="仿宋" w:cs="仿宋"/>
          <w:kern w:val="0"/>
          <w:sz w:val="32"/>
          <w:szCs w:val="32"/>
        </w:rPr>
        <w:t>1</w:t>
      </w:r>
      <w:r>
        <w:rPr>
          <w:rFonts w:hint="eastAsia" w:ascii="仿宋" w:hAnsi="仿宋" w:eastAsia="仿宋" w:cs="仿宋"/>
          <w:kern w:val="0"/>
          <w:sz w:val="32"/>
          <w:szCs w:val="32"/>
        </w:rPr>
        <w:t>项工程实践应用，安全可靠，具有较高推广应用价值，经济效益和社会效益显著；</w:t>
      </w:r>
    </w:p>
    <w:p w14:paraId="2BF788C4">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（四）工法符合国家及全省有关要求和工程建设强制性标准，能有效保证工程质量和安全，能有效提高施工效率和综合效益的成熟技术，符合国家建筑技术发展方向和绿色建筑、绿色施工等要求</w:t>
      </w:r>
      <w:r>
        <w:rPr>
          <w:rFonts w:hint="eastAsia" w:ascii="仿宋" w:hAnsi="仿宋" w:eastAsia="仿宋" w:cs="仿宋"/>
          <w:sz w:val="32"/>
          <w:szCs w:val="32"/>
          <w:lang w:eastAsia="zh-CN"/>
        </w:rPr>
        <w:t>；</w:t>
      </w:r>
    </w:p>
    <w:p w14:paraId="07AA1F72">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（五）工法编写内容齐全完整，包括前言、特点、适用范围、工艺原理、工艺流程及操作要点、材料与设备、质量控制、安全措施、环保措施、效益分析和应用实例</w:t>
      </w:r>
      <w:r>
        <w:rPr>
          <w:rFonts w:hint="eastAsia" w:ascii="仿宋" w:hAnsi="仿宋" w:eastAsia="仿宋" w:cs="仿宋"/>
          <w:sz w:val="32"/>
          <w:szCs w:val="32"/>
          <w:lang w:eastAsia="zh-CN"/>
        </w:rPr>
        <w:t>；</w:t>
      </w:r>
    </w:p>
    <w:p w14:paraId="4F0EDAC9">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（六）工法内容不得与已公布的有效期内的国家级、省级工法雷同。</w:t>
      </w:r>
    </w:p>
    <w:p w14:paraId="03D5900D">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第八条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会员单位申报的工法，其实践应用工程项目至少一个在本省。</w:t>
      </w:r>
    </w:p>
    <w:p w14:paraId="740EF017">
      <w:pPr>
        <w:spacing w:line="640" w:lineRule="exact"/>
        <w:jc w:val="center"/>
        <w:rPr>
          <w:rFonts w:ascii="黑体" w:hAnsi="黑体" w:eastAsia="黑体" w:cs="Times New Roman"/>
          <w:sz w:val="32"/>
          <w:szCs w:val="32"/>
        </w:rPr>
      </w:pPr>
    </w:p>
    <w:p w14:paraId="42B73764">
      <w:pPr>
        <w:spacing w:line="640" w:lineRule="exact"/>
        <w:jc w:val="center"/>
        <w:rPr>
          <w:rFonts w:ascii="黑体" w:hAnsi="黑体" w:eastAsia="黑体" w:cs="Times New Roman"/>
          <w:sz w:val="32"/>
          <w:szCs w:val="32"/>
        </w:rPr>
      </w:pPr>
      <w:r>
        <w:rPr>
          <w:rFonts w:hint="eastAsia" w:ascii="黑体" w:hAnsi="黑体" w:eastAsia="黑体" w:cs="黑体"/>
          <w:sz w:val="32"/>
          <w:szCs w:val="32"/>
        </w:rPr>
        <w:t>第三章</w:t>
      </w:r>
      <w:r>
        <w:rPr>
          <w:rFonts w:ascii="黑体" w:hAnsi="黑体" w:eastAsia="黑体" w:cs="黑体"/>
          <w:sz w:val="32"/>
          <w:szCs w:val="32"/>
        </w:rPr>
        <w:t xml:space="preserve">  </w:t>
      </w:r>
      <w:r>
        <w:rPr>
          <w:rFonts w:hint="eastAsia" w:ascii="黑体" w:hAnsi="黑体" w:eastAsia="黑体" w:cs="黑体"/>
          <w:sz w:val="32"/>
          <w:szCs w:val="32"/>
        </w:rPr>
        <w:t>申报与评审</w:t>
      </w:r>
    </w:p>
    <w:p w14:paraId="410533AB">
      <w:pPr>
        <w:spacing w:line="640" w:lineRule="exact"/>
        <w:ind w:firstLine="643" w:firstLineChars="200"/>
        <w:jc w:val="left"/>
        <w:rPr>
          <w:rFonts w:ascii="仿宋" w:hAnsi="仿宋" w:eastAsia="仿宋" w:cs="Times New Roman"/>
          <w:color w:val="FF0000"/>
          <w:kern w:val="0"/>
          <w:sz w:val="32"/>
          <w:szCs w:val="32"/>
        </w:rPr>
      </w:pPr>
      <w:r>
        <w:rPr>
          <w:rFonts w:hint="eastAsia" w:ascii="仿宋" w:hAnsi="仿宋" w:eastAsia="仿宋" w:cs="仿宋"/>
          <w:b/>
          <w:bCs/>
          <w:kern w:val="0"/>
          <w:sz w:val="32"/>
          <w:szCs w:val="32"/>
        </w:rPr>
        <w:t>第九条</w:t>
      </w:r>
      <w:r>
        <w:rPr>
          <w:rFonts w:ascii="仿宋" w:hAnsi="仿宋" w:eastAsia="仿宋" w:cs="仿宋"/>
          <w:color w:val="FF0000"/>
          <w:sz w:val="32"/>
          <w:szCs w:val="32"/>
        </w:rPr>
        <w:t xml:space="preserve">  </w:t>
      </w:r>
      <w:r>
        <w:rPr>
          <w:rFonts w:hint="eastAsia" w:ascii="仿宋" w:hAnsi="仿宋" w:eastAsia="仿宋" w:cs="仿宋"/>
          <w:kern w:val="0"/>
          <w:sz w:val="32"/>
          <w:szCs w:val="32"/>
        </w:rPr>
        <w:t>河南省建筑装饰装修协会定期组织省级工法评审。</w:t>
      </w:r>
    </w:p>
    <w:p w14:paraId="0AC5E4B0">
      <w:pPr>
        <w:spacing w:line="640" w:lineRule="exact"/>
        <w:ind w:firstLine="643" w:firstLineChars="200"/>
        <w:jc w:val="left"/>
        <w:rPr>
          <w:rFonts w:ascii="仿宋" w:hAnsi="仿宋" w:eastAsia="仿宋" w:cs="Times New Roman"/>
          <w:b/>
          <w:bCs/>
          <w:kern w:val="0"/>
          <w:sz w:val="32"/>
          <w:szCs w:val="32"/>
        </w:rPr>
      </w:pPr>
      <w:r>
        <w:rPr>
          <w:rFonts w:hint="eastAsia" w:ascii="仿宋" w:hAnsi="仿宋" w:eastAsia="仿宋" w:cs="仿宋"/>
          <w:b/>
          <w:bCs/>
          <w:kern w:val="0"/>
          <w:sz w:val="32"/>
          <w:szCs w:val="32"/>
        </w:rPr>
        <w:t>第十条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工法申报材料应包括下列主要内容：</w:t>
      </w:r>
    </w:p>
    <w:p w14:paraId="595218F8">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（一）河南省建筑装饰装修省级工法申报表；</w:t>
      </w:r>
    </w:p>
    <w:p w14:paraId="0D8D2BBE">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（二）工法文本；</w:t>
      </w:r>
    </w:p>
    <w:p w14:paraId="60F092BA">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（三）企业级工法批准文件、工法证书（复印件加盖印章）；</w:t>
      </w:r>
    </w:p>
    <w:p w14:paraId="4757DC17">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（四）建设单位或监理单位出具的工程应用证明原件，施工许可证或开工报告和工程施工合同关键条款复印件；</w:t>
      </w:r>
    </w:p>
    <w:p w14:paraId="6078D7F0">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（五）经济效益证明；</w:t>
      </w:r>
    </w:p>
    <w:p w14:paraId="52D133F2">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（六）工法应用的有关照片或视频资料；</w:t>
      </w:r>
    </w:p>
    <w:p w14:paraId="68E94778">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（七）涉及他方专利的无争议声明书；</w:t>
      </w:r>
    </w:p>
    <w:p w14:paraId="3ECA3391">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（八）科技查新报告、技术标准、专利证书、科技成果获奖证明等其他有关材料，纸质材料统一采用</w:t>
      </w:r>
      <w:r>
        <w:rPr>
          <w:rFonts w:ascii="仿宋" w:hAnsi="仿宋" w:eastAsia="仿宋" w:cs="仿宋"/>
          <w:kern w:val="0"/>
          <w:sz w:val="32"/>
          <w:szCs w:val="32"/>
        </w:rPr>
        <w:t>A4</w:t>
      </w:r>
      <w:r>
        <w:rPr>
          <w:rFonts w:hint="eastAsia" w:ascii="仿宋" w:hAnsi="仿宋" w:eastAsia="仿宋" w:cs="仿宋"/>
          <w:kern w:val="0"/>
          <w:sz w:val="32"/>
          <w:szCs w:val="32"/>
        </w:rPr>
        <w:t>纸张，按申报材料目录顺序装订成册，一式</w:t>
      </w:r>
      <w:r>
        <w:rPr>
          <w:rFonts w:ascii="仿宋" w:hAnsi="仿宋" w:eastAsia="仿宋" w:cs="仿宋"/>
          <w:kern w:val="0"/>
          <w:sz w:val="32"/>
          <w:szCs w:val="32"/>
        </w:rPr>
        <w:t>2</w:t>
      </w:r>
      <w:r>
        <w:rPr>
          <w:rFonts w:hint="eastAsia" w:ascii="仿宋" w:hAnsi="仿宋" w:eastAsia="仿宋" w:cs="仿宋"/>
          <w:kern w:val="0"/>
          <w:sz w:val="32"/>
          <w:szCs w:val="32"/>
        </w:rPr>
        <w:t>份（证明材料的原件放正本、复印件放副本）同时提供电子版（优盘）。</w:t>
      </w:r>
    </w:p>
    <w:p w14:paraId="1966C3CC">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第十一条</w:t>
      </w:r>
      <w:r>
        <w:rPr>
          <w:rFonts w:ascii="仿宋" w:hAnsi="仿宋" w:eastAsia="仿宋" w:cs="仿宋"/>
          <w:b/>
          <w:bCs/>
          <w:kern w:val="0"/>
          <w:sz w:val="32"/>
          <w:szCs w:val="32"/>
        </w:rPr>
        <w:t xml:space="preserve">  </w:t>
      </w:r>
      <w:r>
        <w:rPr>
          <w:rFonts w:hint="eastAsia" w:ascii="仿宋" w:hAnsi="仿宋" w:eastAsia="仿宋" w:cs="仿宋"/>
          <w:kern w:val="0"/>
          <w:sz w:val="32"/>
          <w:szCs w:val="32"/>
        </w:rPr>
        <w:t>省级工法评审分为形式审查、专业评审、评委会审核三个阶段。采用会议评审方式。</w:t>
      </w:r>
    </w:p>
    <w:p w14:paraId="7D985D82">
      <w:pPr>
        <w:spacing w:line="64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（一）形式审查。对申报资料完整性、符合性进行审查，符合申报条件的列入专业组审查</w:t>
      </w:r>
      <w:r>
        <w:rPr>
          <w:rFonts w:hint="eastAsia" w:ascii="仿宋" w:hAnsi="仿宋" w:eastAsia="仿宋" w:cs="仿宋"/>
          <w:kern w:val="0"/>
          <w:sz w:val="32"/>
          <w:szCs w:val="32"/>
          <w:lang w:eastAsia="zh-CN"/>
        </w:rPr>
        <w:t>，</w:t>
      </w:r>
    </w:p>
    <w:p w14:paraId="529662E9">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（二）专业评审。对通过形式审查的工法按专业分组，评审专家对工法的关键技术水平、工艺流程和操作要点的科学性、合理性、安全可靠性、推广应用价值、文本编制等进行评审，评审结果提交评委会审核。</w:t>
      </w:r>
      <w:r>
        <w:rPr>
          <w:rFonts w:ascii="仿宋" w:hAnsi="仿宋" w:eastAsia="仿宋" w:cs="Times New Roman"/>
          <w:kern w:val="0"/>
          <w:sz w:val="32"/>
          <w:szCs w:val="32"/>
        </w:rPr>
        <w:t>  </w:t>
      </w:r>
    </w:p>
    <w:p w14:paraId="194DE2E5">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三）评委会审核。评审专家应为河南省建筑装饰装饰行业专家库成员，如有需求，经协会专家委员会同意，对一些代表性的项目可邀请国内权威专家担任评审专家。对于省级工法评审，专家进行实名投票表决，有效票数达到三分之二及以上的通过审核。</w:t>
      </w:r>
    </w:p>
    <w:p w14:paraId="6FD920E6">
      <w:pPr>
        <w:spacing w:line="640" w:lineRule="exact"/>
        <w:ind w:firstLine="643" w:firstLineChars="200"/>
        <w:rPr>
          <w:rFonts w:ascii="仿宋" w:hAnsi="仿宋" w:eastAsia="仿宋" w:cs="Times New Roman"/>
          <w:kern w:val="0"/>
          <w:sz w:val="32"/>
          <w:szCs w:val="32"/>
        </w:rPr>
      </w:pPr>
      <w:r>
        <w:rPr>
          <w:rFonts w:hint="eastAsia" w:ascii="仿宋" w:hAnsi="仿宋" w:eastAsia="仿宋" w:cs="仿宋"/>
          <w:b/>
          <w:bCs/>
          <w:kern w:val="0"/>
          <w:sz w:val="32"/>
          <w:szCs w:val="32"/>
        </w:rPr>
        <w:t>第十二条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河南省建筑装饰装修协会负责建立省级工法评审专家库，评审专家从专家库中选取。专家应具有高级及以上专业技术职称，有丰富的施工实践经验和坚实的专业基础理论知识，年龄不超过</w:t>
      </w:r>
      <w:r>
        <w:rPr>
          <w:rFonts w:ascii="仿宋" w:hAnsi="仿宋" w:eastAsia="仿宋" w:cs="仿宋"/>
          <w:kern w:val="0"/>
          <w:sz w:val="32"/>
          <w:szCs w:val="32"/>
        </w:rPr>
        <w:t>70</w:t>
      </w:r>
      <w:r>
        <w:rPr>
          <w:rFonts w:hint="eastAsia" w:ascii="仿宋" w:hAnsi="仿宋" w:eastAsia="仿宋" w:cs="仿宋"/>
          <w:kern w:val="0"/>
          <w:sz w:val="32"/>
          <w:szCs w:val="32"/>
        </w:rPr>
        <w:t>周岁。</w:t>
      </w:r>
    </w:p>
    <w:p w14:paraId="348FCBBF">
      <w:pPr>
        <w:spacing w:line="640" w:lineRule="exact"/>
        <w:ind w:firstLine="640" w:firstLineChars="200"/>
        <w:rPr>
          <w:rFonts w:ascii="仿宋" w:hAnsi="仿宋" w:eastAsia="仿宋" w:cs="Times New Roman"/>
          <w:kern w:val="0"/>
          <w:sz w:val="32"/>
          <w:szCs w:val="32"/>
        </w:rPr>
      </w:pPr>
      <w:r>
        <w:rPr>
          <w:rFonts w:hint="eastAsia" w:ascii="仿宋" w:hAnsi="仿宋" w:eastAsia="仿宋" w:cs="仿宋"/>
          <w:kern w:val="0"/>
          <w:sz w:val="32"/>
          <w:szCs w:val="32"/>
        </w:rPr>
        <w:t>担任过大型施工企业技术负责人或大型项目技术负责人的优先选任。</w:t>
      </w:r>
    </w:p>
    <w:p w14:paraId="24D8E716">
      <w:pPr>
        <w:spacing w:line="640" w:lineRule="exact"/>
        <w:ind w:firstLine="643" w:firstLineChars="200"/>
        <w:jc w:val="left"/>
        <w:rPr>
          <w:rFonts w:ascii="仿宋" w:hAnsi="仿宋" w:eastAsia="仿宋" w:cs="仿宋"/>
          <w:kern w:val="0"/>
          <w:sz w:val="32"/>
          <w:szCs w:val="32"/>
        </w:rPr>
      </w:pPr>
      <w:r>
        <w:rPr>
          <w:rFonts w:hint="eastAsia" w:ascii="仿宋" w:hAnsi="仿宋" w:eastAsia="仿宋" w:cs="仿宋"/>
          <w:b/>
          <w:bCs/>
          <w:kern w:val="0"/>
          <w:sz w:val="32"/>
          <w:szCs w:val="32"/>
        </w:rPr>
        <w:t>第十三条</w:t>
      </w:r>
      <w:r>
        <w:rPr>
          <w:rFonts w:ascii="仿宋" w:hAnsi="仿宋" w:eastAsia="仿宋" w:cs="仿宋"/>
          <w:kern w:val="0"/>
          <w:sz w:val="32"/>
          <w:szCs w:val="32"/>
        </w:rPr>
        <w:t xml:space="preserve">  </w:t>
      </w:r>
      <w:r>
        <w:rPr>
          <w:rFonts w:hint="eastAsia" w:ascii="仿宋" w:hAnsi="仿宋" w:eastAsia="仿宋" w:cs="仿宋"/>
          <w:kern w:val="0"/>
          <w:sz w:val="32"/>
          <w:szCs w:val="32"/>
        </w:rPr>
        <w:t>省级工法的评审应当遵守以下规定</w:t>
      </w:r>
      <w:r>
        <w:rPr>
          <w:rFonts w:hint="eastAsia" w:ascii="仿宋" w:hAnsi="仿宋" w:eastAsia="仿宋" w:cs="仿宋"/>
          <w:kern w:val="0"/>
          <w:sz w:val="32"/>
          <w:szCs w:val="32"/>
          <w:lang w:eastAsia="zh-CN"/>
        </w:rPr>
        <w:t>：</w:t>
      </w:r>
    </w:p>
    <w:p w14:paraId="35239AE5">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（一）坚持评审标准，做到廉洁、公正、公平、公开。</w:t>
      </w:r>
    </w:p>
    <w:p w14:paraId="73FC1826">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（二）评审专家应对所提出的评审意见负责，确保工法评审的严肃性、科学性。</w:t>
      </w:r>
    </w:p>
    <w:p w14:paraId="0990B3E1">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（三）评审专家应为工法申报单位保守工法的技术秘密。</w:t>
      </w:r>
    </w:p>
    <w:p w14:paraId="3918FED7">
      <w:pPr>
        <w:spacing w:line="640" w:lineRule="exact"/>
        <w:ind w:firstLine="640" w:firstLineChars="200"/>
        <w:jc w:val="left"/>
        <w:rPr>
          <w:rFonts w:ascii="仿宋" w:hAnsi="仿宋" w:eastAsia="仿宋" w:cs="Times New Roman"/>
          <w:kern w:val="0"/>
          <w:sz w:val="32"/>
          <w:szCs w:val="32"/>
        </w:rPr>
      </w:pPr>
      <w:r>
        <w:rPr>
          <w:rFonts w:hint="eastAsia" w:ascii="仿宋" w:hAnsi="仿宋" w:eastAsia="仿宋" w:cs="仿宋"/>
          <w:kern w:val="0"/>
          <w:sz w:val="32"/>
          <w:szCs w:val="32"/>
        </w:rPr>
        <w:t>（四）实行回避制度，专家与评审项目有利益关系，可能会妨碍公正评审的，应当回避。</w:t>
      </w:r>
    </w:p>
    <w:p w14:paraId="0C486DC0">
      <w:pPr>
        <w:spacing w:line="640" w:lineRule="exact"/>
        <w:ind w:firstLine="643" w:firstLineChars="200"/>
        <w:rPr>
          <w:rFonts w:ascii="仿宋" w:hAnsi="仿宋" w:eastAsia="仿宋" w:cs="Times New Roman"/>
          <w:kern w:val="0"/>
          <w:sz w:val="32"/>
          <w:szCs w:val="32"/>
        </w:rPr>
      </w:pPr>
      <w:r>
        <w:rPr>
          <w:rFonts w:hint="eastAsia" w:ascii="仿宋" w:hAnsi="仿宋" w:eastAsia="仿宋" w:cs="仿宋"/>
          <w:b/>
          <w:bCs/>
          <w:kern w:val="0"/>
          <w:sz w:val="32"/>
          <w:szCs w:val="32"/>
        </w:rPr>
        <w:t>第十四条</w:t>
      </w:r>
      <w:r>
        <w:rPr>
          <w:rFonts w:ascii="仿宋" w:hAnsi="仿宋" w:eastAsia="仿宋" w:cs="仿宋"/>
          <w:kern w:val="0"/>
          <w:sz w:val="32"/>
          <w:szCs w:val="32"/>
        </w:rPr>
        <w:t xml:space="preserve">  </w:t>
      </w:r>
      <w:r>
        <w:rPr>
          <w:rFonts w:hint="eastAsia" w:ascii="仿宋" w:hAnsi="仿宋" w:eastAsia="仿宋" w:cs="仿宋"/>
          <w:kern w:val="0"/>
          <w:sz w:val="32"/>
          <w:szCs w:val="32"/>
        </w:rPr>
        <w:t>河南省建筑装饰装修协会对评审通过的省级工法进行公示，公示时间不少于</w:t>
      </w:r>
      <w:r>
        <w:rPr>
          <w:rFonts w:ascii="仿宋" w:hAnsi="仿宋" w:eastAsia="仿宋" w:cs="仿宋"/>
          <w:kern w:val="0"/>
          <w:sz w:val="32"/>
          <w:szCs w:val="32"/>
        </w:rPr>
        <w:t>7</w:t>
      </w:r>
      <w:r>
        <w:rPr>
          <w:rFonts w:hint="eastAsia" w:ascii="仿宋" w:hAnsi="仿宋" w:eastAsia="仿宋" w:cs="仿宋"/>
          <w:kern w:val="0"/>
          <w:sz w:val="32"/>
          <w:szCs w:val="32"/>
        </w:rPr>
        <w:t>个工作日，公示无异议后予以公布。河南省建筑装饰装修协会向工法申请完成人颁发证书。</w:t>
      </w:r>
    </w:p>
    <w:p w14:paraId="773F03BC">
      <w:pPr>
        <w:spacing w:line="640" w:lineRule="exact"/>
        <w:jc w:val="center"/>
        <w:rPr>
          <w:rFonts w:ascii="黑体" w:hAnsi="黑体" w:eastAsia="黑体" w:cs="Times New Roman"/>
          <w:sz w:val="32"/>
          <w:szCs w:val="32"/>
        </w:rPr>
      </w:pPr>
    </w:p>
    <w:p w14:paraId="0D76342D">
      <w:pPr>
        <w:spacing w:line="640" w:lineRule="exact"/>
        <w:jc w:val="center"/>
        <w:rPr>
          <w:rFonts w:ascii="黑体" w:hAnsi="黑体" w:eastAsia="黑体" w:cs="Times New Roman"/>
          <w:sz w:val="32"/>
          <w:szCs w:val="32"/>
        </w:rPr>
      </w:pPr>
      <w:r>
        <w:rPr>
          <w:rFonts w:hint="eastAsia" w:ascii="黑体" w:hAnsi="黑体" w:eastAsia="黑体" w:cs="黑体"/>
          <w:sz w:val="32"/>
          <w:szCs w:val="32"/>
        </w:rPr>
        <w:t>第四章</w:t>
      </w:r>
      <w:r>
        <w:rPr>
          <w:rFonts w:ascii="黑体" w:hAnsi="黑体" w:eastAsia="黑体" w:cs="黑体"/>
          <w:sz w:val="32"/>
          <w:szCs w:val="32"/>
        </w:rPr>
        <w:t xml:space="preserve">  </w:t>
      </w:r>
      <w:r>
        <w:rPr>
          <w:rFonts w:hint="eastAsia" w:ascii="黑体" w:hAnsi="黑体" w:eastAsia="黑体" w:cs="黑体"/>
          <w:sz w:val="32"/>
          <w:szCs w:val="32"/>
        </w:rPr>
        <w:t>成果管理</w:t>
      </w:r>
    </w:p>
    <w:p w14:paraId="0775301A">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第十五条</w:t>
      </w:r>
      <w:r>
        <w:rPr>
          <w:rFonts w:ascii="仿宋" w:hAnsi="仿宋" w:eastAsia="仿宋" w:cs="仿宋"/>
          <w:b/>
          <w:bCs/>
          <w:kern w:val="0"/>
          <w:sz w:val="32"/>
          <w:szCs w:val="32"/>
        </w:rPr>
        <w:t xml:space="preserve">  </w:t>
      </w:r>
      <w:r>
        <w:rPr>
          <w:rFonts w:hint="eastAsia" w:ascii="仿宋" w:hAnsi="仿宋" w:eastAsia="仿宋" w:cs="仿宋"/>
          <w:kern w:val="0"/>
          <w:sz w:val="32"/>
          <w:szCs w:val="32"/>
        </w:rPr>
        <w:t>省级工法有效期为</w:t>
      </w:r>
      <w:r>
        <w:rPr>
          <w:rFonts w:ascii="仿宋" w:hAnsi="仿宋" w:eastAsia="仿宋" w:cs="仿宋"/>
          <w:kern w:val="0"/>
          <w:sz w:val="32"/>
          <w:szCs w:val="32"/>
        </w:rPr>
        <w:t>8</w:t>
      </w:r>
      <w:r>
        <w:rPr>
          <w:rFonts w:hint="eastAsia" w:ascii="仿宋" w:hAnsi="仿宋" w:eastAsia="仿宋" w:cs="仿宋"/>
          <w:kern w:val="0"/>
          <w:sz w:val="32"/>
          <w:szCs w:val="32"/>
        </w:rPr>
        <w:t>年。对有效期内的省级工法，其完成单位应注意技术跟踪，注重创新和发展，保持工法技术的先进性和适用性。超出有效期的省级工法仍具有先进性的，工法完成单位可重新申报。</w:t>
      </w:r>
    </w:p>
    <w:p w14:paraId="56A24BBF">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第十六条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应受到知识产权保护。获得省级工法证书的单位为该工法的所有权人。工法所有权人可根据国家有关法律法规的规定有偿转让工法使用权，但工法完成单位、主要完成人员不得变更。未经工法所有权人同意，任何单位和个人不得擅自公开工法的关键技术内容。</w:t>
      </w:r>
    </w:p>
    <w:p w14:paraId="399E60D3">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第十七条</w:t>
      </w:r>
      <w:r>
        <w:rPr>
          <w:rFonts w:ascii="仿宋" w:hAnsi="仿宋" w:eastAsia="仿宋" w:cs="仿宋"/>
          <w:b/>
          <w:bCs/>
          <w:kern w:val="0"/>
          <w:sz w:val="32"/>
          <w:szCs w:val="32"/>
        </w:rPr>
        <w:t xml:space="preserve">  </w:t>
      </w:r>
      <w:r>
        <w:rPr>
          <w:rFonts w:hint="eastAsia" w:ascii="仿宋" w:hAnsi="仿宋" w:eastAsia="仿宋" w:cs="仿宋"/>
          <w:kern w:val="0"/>
          <w:sz w:val="32"/>
          <w:szCs w:val="32"/>
        </w:rPr>
        <w:t>鼓励企业采用新技术、新工艺、新材料、新设备，加快技术积累和科技成果转化。鼓励符合专利法、科学技术奖励规定条件的工法及其关键技术申请专利和申报科学技术发明、进步奖。</w:t>
      </w:r>
      <w:r>
        <w:rPr>
          <w:rFonts w:ascii="仿宋" w:hAnsi="仿宋" w:eastAsia="仿宋" w:cs="Times New Roman"/>
          <w:kern w:val="0"/>
          <w:sz w:val="32"/>
          <w:szCs w:val="32"/>
        </w:rPr>
        <w:t>  </w:t>
      </w:r>
    </w:p>
    <w:p w14:paraId="5B2C3A9F">
      <w:pPr>
        <w:spacing w:line="640" w:lineRule="exact"/>
        <w:ind w:firstLine="643" w:firstLineChars="200"/>
        <w:jc w:val="left"/>
        <w:rPr>
          <w:rFonts w:ascii="仿宋" w:hAnsi="仿宋" w:eastAsia="仿宋" w:cs="Times New Roman"/>
          <w:kern w:val="0"/>
          <w:sz w:val="32"/>
          <w:szCs w:val="32"/>
        </w:rPr>
      </w:pPr>
      <w:r>
        <w:rPr>
          <w:rFonts w:hint="eastAsia" w:ascii="仿宋" w:hAnsi="仿宋" w:eastAsia="仿宋" w:cs="仿宋"/>
          <w:b/>
          <w:bCs/>
          <w:kern w:val="0"/>
          <w:sz w:val="32"/>
          <w:szCs w:val="32"/>
        </w:rPr>
        <w:t>第十八条</w:t>
      </w:r>
      <w:r>
        <w:rPr>
          <w:rFonts w:ascii="仿宋" w:hAnsi="仿宋" w:eastAsia="仿宋" w:cs="仿宋"/>
          <w:b/>
          <w:bCs/>
          <w:kern w:val="0"/>
          <w:sz w:val="32"/>
          <w:szCs w:val="32"/>
        </w:rPr>
        <w:t xml:space="preserve">  </w:t>
      </w:r>
      <w:r>
        <w:rPr>
          <w:rFonts w:hint="eastAsia" w:ascii="仿宋" w:hAnsi="仿宋" w:eastAsia="仿宋" w:cs="仿宋"/>
          <w:kern w:val="0"/>
          <w:sz w:val="32"/>
          <w:szCs w:val="32"/>
        </w:rPr>
        <w:t>鼓励企业积极开发和推广应用工法，积极推动将技术领先、应用广泛、绿色环保、效益显著的工法纳入相关的国家标准、行业标准和地方标准。</w:t>
      </w:r>
    </w:p>
    <w:p w14:paraId="6F68AC3D">
      <w:pPr>
        <w:spacing w:line="640" w:lineRule="exact"/>
        <w:jc w:val="center"/>
        <w:rPr>
          <w:rFonts w:ascii="黑体" w:hAnsi="黑体" w:eastAsia="黑体" w:cs="Times New Roman"/>
          <w:sz w:val="32"/>
          <w:szCs w:val="32"/>
        </w:rPr>
      </w:pPr>
    </w:p>
    <w:p w14:paraId="4C36A03D">
      <w:pPr>
        <w:spacing w:line="640" w:lineRule="exact"/>
        <w:jc w:val="center"/>
        <w:rPr>
          <w:rFonts w:ascii="黑体" w:hAnsi="黑体" w:eastAsia="黑体" w:cs="Times New Roman"/>
          <w:sz w:val="32"/>
          <w:szCs w:val="32"/>
        </w:rPr>
      </w:pPr>
      <w:r>
        <w:rPr>
          <w:rFonts w:hint="eastAsia" w:ascii="黑体" w:hAnsi="黑体" w:eastAsia="黑体" w:cs="黑体"/>
          <w:sz w:val="32"/>
          <w:szCs w:val="32"/>
        </w:rPr>
        <w:t>第五章</w:t>
      </w:r>
      <w:r>
        <w:rPr>
          <w:rFonts w:ascii="黑体" w:hAnsi="黑体" w:eastAsia="黑体" w:cs="黑体"/>
          <w:sz w:val="32"/>
          <w:szCs w:val="32"/>
        </w:rPr>
        <w:t xml:space="preserve">  </w:t>
      </w:r>
      <w:r>
        <w:rPr>
          <w:rFonts w:hint="eastAsia" w:ascii="黑体" w:hAnsi="黑体" w:eastAsia="黑体" w:cs="黑体"/>
          <w:sz w:val="32"/>
          <w:szCs w:val="32"/>
        </w:rPr>
        <w:t>其</w:t>
      </w:r>
      <w:r>
        <w:rPr>
          <w:rFonts w:ascii="黑体" w:hAnsi="黑体" w:eastAsia="黑体" w:cs="黑体"/>
          <w:sz w:val="32"/>
          <w:szCs w:val="32"/>
        </w:rPr>
        <w:t xml:space="preserve">  </w:t>
      </w:r>
      <w:r>
        <w:rPr>
          <w:rFonts w:hint="eastAsia" w:ascii="黑体" w:hAnsi="黑体" w:eastAsia="黑体" w:cs="黑体"/>
          <w:sz w:val="32"/>
          <w:szCs w:val="32"/>
        </w:rPr>
        <w:t>他</w:t>
      </w:r>
    </w:p>
    <w:p w14:paraId="08C12850">
      <w:pPr>
        <w:spacing w:line="640" w:lineRule="exact"/>
        <w:ind w:firstLine="643" w:firstLineChars="200"/>
        <w:rPr>
          <w:rFonts w:ascii="仿宋" w:hAnsi="仿宋" w:eastAsia="仿宋" w:cs="Times New Roman"/>
          <w:kern w:val="0"/>
          <w:sz w:val="32"/>
          <w:szCs w:val="32"/>
        </w:rPr>
      </w:pPr>
      <w:r>
        <w:rPr>
          <w:rFonts w:hint="eastAsia" w:ascii="仿宋" w:hAnsi="仿宋" w:eastAsia="仿宋" w:cs="仿宋"/>
          <w:b/>
          <w:bCs/>
          <w:kern w:val="0"/>
          <w:sz w:val="32"/>
          <w:szCs w:val="32"/>
        </w:rPr>
        <w:t>第十九条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企业应对开发和推广应用工法有突出贡献的个人给予表彰和奖励。</w:t>
      </w:r>
    </w:p>
    <w:p w14:paraId="41A5F2DA">
      <w:pPr>
        <w:spacing w:line="640" w:lineRule="exact"/>
        <w:ind w:firstLine="643" w:firstLineChars="200"/>
        <w:rPr>
          <w:rFonts w:ascii="仿宋" w:hAnsi="仿宋" w:eastAsia="仿宋" w:cs="Times New Roman"/>
          <w:kern w:val="0"/>
          <w:sz w:val="32"/>
          <w:szCs w:val="32"/>
        </w:rPr>
      </w:pPr>
      <w:r>
        <w:rPr>
          <w:rFonts w:hint="eastAsia" w:ascii="仿宋" w:hAnsi="仿宋" w:eastAsia="仿宋" w:cs="仿宋"/>
          <w:b/>
          <w:bCs/>
          <w:kern w:val="0"/>
          <w:sz w:val="32"/>
          <w:szCs w:val="32"/>
        </w:rPr>
        <w:t>第二十条</w:t>
      </w:r>
      <w:r>
        <w:rPr>
          <w:rFonts w:ascii="仿宋" w:hAnsi="仿宋" w:eastAsia="仿宋" w:cs="仿宋"/>
          <w:b/>
          <w:bCs/>
          <w:kern w:val="0"/>
          <w:sz w:val="32"/>
          <w:szCs w:val="32"/>
        </w:rPr>
        <w:t xml:space="preserve">  </w:t>
      </w:r>
      <w:r>
        <w:rPr>
          <w:rFonts w:hint="eastAsia" w:ascii="仿宋" w:hAnsi="仿宋" w:eastAsia="仿宋" w:cs="仿宋"/>
          <w:kern w:val="0"/>
          <w:sz w:val="32"/>
          <w:szCs w:val="32"/>
        </w:rPr>
        <w:t>企业提供虚假材料申报省级工法的或以剽窃作假等欺骗手段获得省级工法的，撤销其省级工法称号，</w:t>
      </w:r>
      <w:r>
        <w:rPr>
          <w:rFonts w:ascii="仿宋" w:hAnsi="仿宋" w:eastAsia="仿宋" w:cs="仿宋"/>
          <w:kern w:val="0"/>
          <w:sz w:val="32"/>
          <w:szCs w:val="32"/>
        </w:rPr>
        <w:t>3</w:t>
      </w:r>
      <w:r>
        <w:rPr>
          <w:rFonts w:hint="eastAsia" w:ascii="仿宋" w:hAnsi="仿宋" w:eastAsia="仿宋" w:cs="仿宋"/>
          <w:kern w:val="0"/>
          <w:sz w:val="32"/>
          <w:szCs w:val="32"/>
        </w:rPr>
        <w:t>年内不受理其申报省级工法。</w:t>
      </w:r>
    </w:p>
    <w:p w14:paraId="2C26CBC1">
      <w:pPr>
        <w:spacing w:line="64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rPr>
        <w:t>第二十一条</w:t>
      </w:r>
      <w:r>
        <w:rPr>
          <w:rFonts w:ascii="仿宋" w:hAnsi="仿宋" w:eastAsia="仿宋" w:cs="仿宋"/>
          <w:b/>
          <w:bCs/>
          <w:kern w:val="0"/>
          <w:sz w:val="32"/>
          <w:szCs w:val="32"/>
        </w:rPr>
        <w:t xml:space="preserve">  </w:t>
      </w:r>
      <w:r>
        <w:rPr>
          <w:rFonts w:hint="eastAsia" w:ascii="仿宋" w:hAnsi="仿宋" w:eastAsia="仿宋" w:cs="仿宋"/>
          <w:kern w:val="0"/>
          <w:sz w:val="32"/>
          <w:szCs w:val="32"/>
        </w:rPr>
        <w:t>评审专家存在徇私舞弊、违反回避制度和保密纪律等行为的，取消省级工法评审专家资格。</w:t>
      </w:r>
    </w:p>
    <w:p w14:paraId="5B28F798">
      <w:pPr>
        <w:spacing w:line="640" w:lineRule="exact"/>
        <w:ind w:firstLine="643" w:firstLineChars="200"/>
        <w:rPr>
          <w:rFonts w:ascii="仿宋" w:hAnsi="仿宋" w:eastAsia="仿宋" w:cs="仿宋"/>
          <w:sz w:val="31"/>
          <w:szCs w:val="31"/>
          <w:shd w:val="clear" w:color="auto" w:fill="FFFFFF"/>
        </w:rPr>
      </w:pPr>
      <w:r>
        <w:rPr>
          <w:rFonts w:hint="eastAsia" w:ascii="仿宋" w:hAnsi="仿宋" w:eastAsia="仿宋" w:cs="仿宋"/>
          <w:b/>
          <w:bCs/>
          <w:sz w:val="32"/>
          <w:szCs w:val="32"/>
        </w:rPr>
        <w:t>第二十二条</w:t>
      </w:r>
      <w:r>
        <w:rPr>
          <w:rFonts w:ascii="仿宋" w:hAnsi="仿宋" w:eastAsia="仿宋" w:cs="仿宋"/>
          <w:b/>
          <w:bCs/>
          <w:sz w:val="32"/>
          <w:szCs w:val="32"/>
        </w:rPr>
        <w:t xml:space="preserve">  </w:t>
      </w:r>
      <w:r>
        <w:rPr>
          <w:rFonts w:hint="eastAsia" w:ascii="仿宋" w:hAnsi="仿宋" w:eastAsia="仿宋" w:cs="仿宋"/>
          <w:sz w:val="32"/>
          <w:szCs w:val="32"/>
        </w:rPr>
        <w:t>本办法自发布之日起施行。</w:t>
      </w:r>
    </w:p>
    <w:p w14:paraId="33913132">
      <w:pPr>
        <w:rPr>
          <w:rFonts w:ascii="Times New Roman" w:hAnsi="Times New Roman" w:eastAsia="宋体" w:cs="Times New Roman"/>
        </w:rPr>
      </w:pPr>
    </w:p>
    <w:p w14:paraId="20818D14">
      <w:pPr>
        <w:rPr>
          <w:rFonts w:hint="default" w:ascii="Times New Roman" w:hAnsi="Times New Roman" w:eastAsia="宋体" w:cs="Times New Roman"/>
          <w:lang w:val="en-US" w:eastAsia="zh-CN"/>
        </w:rPr>
      </w:pPr>
    </w:p>
    <w:p w14:paraId="57404170">
      <w:pPr>
        <w:rPr>
          <w:rFonts w:hint="eastAsia" w:ascii="仿宋" w:hAnsi="仿宋" w:eastAsia="仿宋" w:cs="仿宋"/>
          <w:sz w:val="24"/>
          <w:szCs w:val="24"/>
          <w:lang w:val="en-US" w:eastAsia="zh-CN"/>
        </w:rPr>
      </w:pPr>
    </w:p>
    <w:sectPr>
      <w:headerReference r:id="rId3" w:type="default"/>
      <w:footerReference r:id="rId4" w:type="default"/>
      <w:footerReference r:id="rId5" w:type="even"/>
      <w:pgSz w:w="11906" w:h="16838"/>
      <w:pgMar w:top="1644" w:right="1644" w:bottom="1644" w:left="164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9831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B79A487">
                          <w:pPr>
                            <w:pStyle w:val="9"/>
                          </w:pPr>
                          <w:r>
                            <w:fldChar w:fldCharType="begin"/>
                          </w:r>
                          <w:r>
                            <w:instrText xml:space="preserve"> PAGE  \* MERGEFORMAT </w:instrText>
                          </w:r>
                          <w:r>
                            <w:fldChar w:fldCharType="separate"/>
                          </w:r>
                          <w:r>
                            <w:t>- 7 -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ZrAS80BAACn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1ZrAS80BAACnAwAADgAAAAAAAAABACAAAAAeAQAAZHJzL2Uy&#10;b0RvYy54bWxQSwUGAAAAAAYABgBZAQAAXQUAAAAA&#10;">
              <v:fill on="f" focussize="0,0"/>
              <v:stroke on="f"/>
              <v:imagedata o:title=""/>
              <o:lock v:ext="edit" aspectratio="f"/>
              <v:textbox inset="0mm,0mm,0mm,0mm" style="mso-fit-shape-to-text:t;">
                <w:txbxContent>
                  <w:p w14:paraId="0B79A487">
                    <w:pPr>
                      <w:pStyle w:val="9"/>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A8536">
    <w:pPr>
      <w:pStyle w:val="9"/>
      <w:ind w:right="360"/>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7DCC82D">
                          <w:pPr>
                            <w:pStyle w:val="9"/>
                          </w:pPr>
                          <w:r>
                            <w:fldChar w:fldCharType="begin"/>
                          </w:r>
                          <w:r>
                            <w:instrText xml:space="preserve"> PAGE  \* MERGEFORMAT </w:instrText>
                          </w:r>
                          <w:r>
                            <w:fldChar w:fldCharType="separate"/>
                          </w:r>
                          <w:r>
                            <w:t>- 8 -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CX2GkzAEAAKcDAAAOAAAAAAAAAAEAIAAAAB4BAABkcnMvZTJv&#10;RG9jLnhtbFBLBQYAAAAABgAGAFkBAABcBQAAAAA=&#10;">
              <v:fill on="f" focussize="0,0"/>
              <v:stroke on="f"/>
              <v:imagedata o:title=""/>
              <o:lock v:ext="edit" aspectratio="f"/>
              <v:textbox inset="0mm,0mm,0mm,0mm" style="mso-fit-shape-to-text:t;">
                <w:txbxContent>
                  <w:p w14:paraId="27DCC82D">
                    <w:pPr>
                      <w:pStyle w:val="9"/>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4C7E0">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9BC9A"/>
    <w:multiLevelType w:val="singleLevel"/>
    <w:tmpl w:val="CF59BC9A"/>
    <w:lvl w:ilvl="0" w:tentative="0">
      <w:start w:val="1"/>
      <w:numFmt w:val="decimal"/>
      <w:suff w:val="space"/>
      <w:lvlText w:val="%1．"/>
      <w:lvlJc w:val="left"/>
    </w:lvl>
  </w:abstractNum>
  <w:abstractNum w:abstractNumId="1">
    <w:nsid w:val="0053208E"/>
    <w:multiLevelType w:val="multilevel"/>
    <w:tmpl w:val="0053208E"/>
    <w:lvl w:ilvl="0" w:tentative="0">
      <w:start w:val="2"/>
      <w:numFmt w:val="decimal"/>
      <w:lvlText w:val="%1."/>
      <w:lvlJc w:val="left"/>
      <w:pPr>
        <w:ind w:left="104" w:hanging="480"/>
      </w:pPr>
      <w:rPr>
        <w:rFonts w:hint="default" w:ascii="仿宋" w:hAnsi="仿宋" w:eastAsia="仿宋" w:cs="仿宋"/>
        <w:spacing w:val="0"/>
        <w:w w:val="99"/>
        <w:sz w:val="32"/>
        <w:szCs w:val="32"/>
      </w:rPr>
    </w:lvl>
    <w:lvl w:ilvl="1" w:tentative="0">
      <w:start w:val="0"/>
      <w:numFmt w:val="bullet"/>
      <w:lvlText w:val="•"/>
      <w:lvlJc w:val="left"/>
      <w:pPr>
        <w:ind w:left="958" w:hanging="480"/>
      </w:pPr>
      <w:rPr>
        <w:rFonts w:hint="default"/>
      </w:rPr>
    </w:lvl>
    <w:lvl w:ilvl="2" w:tentative="0">
      <w:start w:val="0"/>
      <w:numFmt w:val="bullet"/>
      <w:lvlText w:val="•"/>
      <w:lvlJc w:val="left"/>
      <w:pPr>
        <w:ind w:left="1817" w:hanging="480"/>
      </w:pPr>
      <w:rPr>
        <w:rFonts w:hint="default"/>
      </w:rPr>
    </w:lvl>
    <w:lvl w:ilvl="3" w:tentative="0">
      <w:start w:val="0"/>
      <w:numFmt w:val="bullet"/>
      <w:lvlText w:val="•"/>
      <w:lvlJc w:val="left"/>
      <w:pPr>
        <w:ind w:left="2675" w:hanging="480"/>
      </w:pPr>
      <w:rPr>
        <w:rFonts w:hint="default"/>
      </w:rPr>
    </w:lvl>
    <w:lvl w:ilvl="4" w:tentative="0">
      <w:start w:val="0"/>
      <w:numFmt w:val="bullet"/>
      <w:lvlText w:val="•"/>
      <w:lvlJc w:val="left"/>
      <w:pPr>
        <w:ind w:left="3534" w:hanging="480"/>
      </w:pPr>
      <w:rPr>
        <w:rFonts w:hint="default"/>
      </w:rPr>
    </w:lvl>
    <w:lvl w:ilvl="5" w:tentative="0">
      <w:start w:val="0"/>
      <w:numFmt w:val="bullet"/>
      <w:lvlText w:val="•"/>
      <w:lvlJc w:val="left"/>
      <w:pPr>
        <w:ind w:left="4393" w:hanging="480"/>
      </w:pPr>
      <w:rPr>
        <w:rFonts w:hint="default"/>
      </w:rPr>
    </w:lvl>
    <w:lvl w:ilvl="6" w:tentative="0">
      <w:start w:val="0"/>
      <w:numFmt w:val="bullet"/>
      <w:lvlText w:val="•"/>
      <w:lvlJc w:val="left"/>
      <w:pPr>
        <w:ind w:left="5251" w:hanging="480"/>
      </w:pPr>
      <w:rPr>
        <w:rFonts w:hint="default"/>
      </w:rPr>
    </w:lvl>
    <w:lvl w:ilvl="7" w:tentative="0">
      <w:start w:val="0"/>
      <w:numFmt w:val="bullet"/>
      <w:lvlText w:val="•"/>
      <w:lvlJc w:val="left"/>
      <w:pPr>
        <w:ind w:left="6110" w:hanging="480"/>
      </w:pPr>
      <w:rPr>
        <w:rFonts w:hint="default"/>
      </w:rPr>
    </w:lvl>
    <w:lvl w:ilvl="8" w:tentative="0">
      <w:start w:val="0"/>
      <w:numFmt w:val="bullet"/>
      <w:lvlText w:val="•"/>
      <w:lvlJc w:val="left"/>
      <w:pPr>
        <w:ind w:left="6968" w:hanging="48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iYmEzMzUzMWI5YTY0NTUyZDFmYmZjNmEzODUzMjgifQ=="/>
  </w:docVars>
  <w:rsids>
    <w:rsidRoot w:val="61017479"/>
    <w:rsid w:val="03A13EF0"/>
    <w:rsid w:val="05962A91"/>
    <w:rsid w:val="084A3B05"/>
    <w:rsid w:val="0C581E61"/>
    <w:rsid w:val="13D61E18"/>
    <w:rsid w:val="14292F1F"/>
    <w:rsid w:val="1B3A0CD6"/>
    <w:rsid w:val="1F203781"/>
    <w:rsid w:val="21EB72AD"/>
    <w:rsid w:val="22CC6705"/>
    <w:rsid w:val="27CF7D6F"/>
    <w:rsid w:val="298C4790"/>
    <w:rsid w:val="298C53B7"/>
    <w:rsid w:val="29FB4DE5"/>
    <w:rsid w:val="2B6175BB"/>
    <w:rsid w:val="2F570569"/>
    <w:rsid w:val="32CD28DD"/>
    <w:rsid w:val="34FB15B9"/>
    <w:rsid w:val="3D3C3711"/>
    <w:rsid w:val="3DFA23BF"/>
    <w:rsid w:val="423E0C60"/>
    <w:rsid w:val="44620F3E"/>
    <w:rsid w:val="461B4AF7"/>
    <w:rsid w:val="4A3126EC"/>
    <w:rsid w:val="4BDF2115"/>
    <w:rsid w:val="4D6F7F2D"/>
    <w:rsid w:val="4E1D6941"/>
    <w:rsid w:val="4EBC1B46"/>
    <w:rsid w:val="4F6E3FB9"/>
    <w:rsid w:val="4FBD1891"/>
    <w:rsid w:val="50A0169A"/>
    <w:rsid w:val="513E08DB"/>
    <w:rsid w:val="537E759E"/>
    <w:rsid w:val="56A6253A"/>
    <w:rsid w:val="60A20509"/>
    <w:rsid w:val="61017479"/>
    <w:rsid w:val="78FE513E"/>
    <w:rsid w:val="7A952BF8"/>
    <w:rsid w:val="7AB311AA"/>
    <w:rsid w:val="7C1C09E3"/>
    <w:rsid w:val="7C257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9" w:semiHidden="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qFormat/>
    <w:uiPriority w:val="99"/>
    <w:pPr>
      <w:keepNext/>
      <w:keepLines/>
      <w:spacing w:before="260" w:after="260" w:line="416" w:lineRule="auto"/>
      <w:outlineLvl w:val="2"/>
    </w:pPr>
    <w:rPr>
      <w:b/>
      <w:bCs/>
      <w:sz w:val="32"/>
      <w:szCs w:val="32"/>
    </w:rPr>
  </w:style>
  <w:style w:type="paragraph" w:styleId="6">
    <w:name w:val="heading 6"/>
    <w:basedOn w:val="1"/>
    <w:next w:val="1"/>
    <w:unhideWhenUsed/>
    <w:qFormat/>
    <w:uiPriority w:val="0"/>
    <w:pPr>
      <w:spacing w:before="100" w:beforeAutospacing="1" w:after="100" w:afterAutospacing="1"/>
      <w:jc w:val="left"/>
      <w:outlineLvl w:val="5"/>
    </w:pPr>
    <w:rPr>
      <w:rFonts w:hint="eastAsia" w:ascii="宋体" w:hAnsi="宋体" w:eastAsia="宋体" w:cs="宋体"/>
      <w:b/>
      <w:bCs/>
      <w:kern w:val="0"/>
      <w:sz w:val="15"/>
      <w:szCs w:val="15"/>
      <w:lang w:val="en-US" w:eastAsia="zh-CN" w:bidi="ar"/>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7">
    <w:name w:val="Plain Text"/>
    <w:basedOn w:val="1"/>
    <w:qFormat/>
    <w:uiPriority w:val="0"/>
    <w:pPr>
      <w:spacing w:line="360" w:lineRule="auto"/>
    </w:pPr>
    <w:rPr>
      <w:rFonts w:ascii="宋体" w:hAnsi="宋体"/>
      <w:sz w:val="24"/>
      <w:szCs w:val="20"/>
    </w:rPr>
  </w:style>
  <w:style w:type="paragraph" w:styleId="8">
    <w:name w:val="Date"/>
    <w:basedOn w:val="1"/>
    <w:next w:val="1"/>
    <w:unhideWhenUsed/>
    <w:qFormat/>
    <w:uiPriority w:val="99"/>
    <w:pPr>
      <w:ind w:left="100" w:leftChars="2500"/>
    </w:pPr>
  </w:style>
  <w:style w:type="paragraph" w:styleId="9">
    <w:name w:val="footer"/>
    <w:basedOn w:val="1"/>
    <w:qFormat/>
    <w:uiPriority w:val="99"/>
    <w:pPr>
      <w:tabs>
        <w:tab w:val="center" w:pos="4153"/>
        <w:tab w:val="right" w:pos="8306"/>
      </w:tabs>
      <w:snapToGrid w:val="0"/>
      <w:jc w:val="left"/>
    </w:pPr>
    <w:rPr>
      <w:kern w:val="0"/>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footnote text"/>
    <w:basedOn w:val="1"/>
    <w:qFormat/>
    <w:uiPriority w:val="0"/>
    <w:pPr>
      <w:snapToGrid w:val="0"/>
      <w:jc w:val="left"/>
    </w:pPr>
    <w:rPr>
      <w:sz w:val="18"/>
      <w:szCs w:val="18"/>
    </w:rPr>
  </w:style>
  <w:style w:type="paragraph" w:styleId="12">
    <w:name w:val="Normal (Web)"/>
    <w:basedOn w:val="1"/>
    <w:qFormat/>
    <w:uiPriority w:val="99"/>
    <w:pPr>
      <w:jc w:val="left"/>
    </w:pPr>
    <w:rPr>
      <w:kern w:val="0"/>
      <w:sz w:val="24"/>
      <w:szCs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customStyle="1" w:styleId="17">
    <w:name w:val="font21"/>
    <w:basedOn w:val="15"/>
    <w:qFormat/>
    <w:uiPriority w:val="0"/>
    <w:rPr>
      <w:rFonts w:hint="eastAsia" w:ascii="宋体" w:hAnsi="宋体" w:eastAsia="宋体" w:cs="宋体"/>
      <w:b/>
      <w:color w:val="000000"/>
      <w:sz w:val="36"/>
      <w:szCs w:val="36"/>
      <w:u w:val="none"/>
    </w:rPr>
  </w:style>
  <w:style w:type="paragraph" w:styleId="18">
    <w:name w:val="List Paragraph"/>
    <w:qFormat/>
    <w:uiPriority w:val="99"/>
    <w:pPr>
      <w:widowControl w:val="0"/>
      <w:autoSpaceDE w:val="0"/>
      <w:autoSpaceDN w:val="0"/>
      <w:spacing w:before="48"/>
      <w:ind w:left="104" w:right="116" w:firstLine="641"/>
      <w:jc w:val="left"/>
    </w:pPr>
    <w:rPr>
      <w:rFonts w:ascii="仿宋" w:hAnsi="仿宋" w:eastAsia="仿宋" w:cs="仿宋"/>
      <w:kern w:val="0"/>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1549</Words>
  <Characters>1626</Characters>
  <Lines>0</Lines>
  <Paragraphs>0</Paragraphs>
  <TotalTime>6</TotalTime>
  <ScaleCrop>false</ScaleCrop>
  <LinksUpToDate>false</LinksUpToDate>
  <CharactersWithSpaces>1789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2024-07-05T08:11:00Z</dcterms:created>
  <dc:creator>井</dc:creator>
  <cp:lastModifiedBy>君の名は</cp:lastModifiedBy>
  <cp:lastPrinted>2025-02-18T02:48:00Z</cp:lastPrinted>
  <dcterms:modified xsi:type="dcterms:W3CDTF">2025-02-19T02:25:54Z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14E682C0505A4B1D9AA66EC85BC8339B_13</vt:lpwstr>
  </property>
  <property fmtid="{D5CDD505-2E9C-101B-9397-08002B2CF9AE}" pid="4" name="KSOTemplateDocerSaveRecord">
    <vt:lpwstr>eyJoZGlkIjoiMGJiYmEzMzUzMWI5YTY0NTUyZDFmYmZjNmEzODUzMjgiLCJ1c2VySWQiOiIyNjgxNTQxMzkifQ==</vt:lpwstr>
  </property>
</Properties>
</file>